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4EEC" w14:textId="77777777" w:rsidR="00AD4619" w:rsidRPr="00437782" w:rsidRDefault="005607F9" w:rsidP="00AD4619">
      <w:pPr>
        <w:pStyle w:val="Heading1"/>
        <w:ind w:left="0" w:firstLine="709"/>
        <w:rPr>
          <w:rFonts w:asciiTheme="minorHAnsi" w:eastAsia="Times New Roman" w:hAnsiTheme="minorHAnsi"/>
          <w:b/>
          <w:color w:val="auto"/>
        </w:rPr>
      </w:pPr>
      <w:r w:rsidRPr="00437782">
        <w:rPr>
          <w:rFonts w:asciiTheme="minorHAnsi" w:eastAsia="Times New Roman" w:hAnsiTheme="minorHAnsi"/>
          <w:b/>
          <w:color w:val="auto"/>
        </w:rPr>
        <w:t>MINUTES OF SWAFFHAM BULBECK PARISH COUNCIL</w:t>
      </w:r>
    </w:p>
    <w:p w14:paraId="4DDD89C0" w14:textId="10193114" w:rsidR="005607F9" w:rsidRPr="00437782" w:rsidRDefault="00495FE7" w:rsidP="00AD4619">
      <w:pPr>
        <w:pStyle w:val="Heading1"/>
        <w:spacing w:before="0"/>
        <w:ind w:left="0" w:firstLine="709"/>
        <w:rPr>
          <w:rFonts w:asciiTheme="minorHAnsi" w:eastAsia="Times New Roman" w:hAnsiTheme="minorHAnsi"/>
          <w:b/>
          <w:color w:val="auto"/>
        </w:rPr>
      </w:pPr>
      <w:r>
        <w:rPr>
          <w:rFonts w:asciiTheme="minorHAnsi" w:hAnsiTheme="minorHAnsi"/>
          <w:b/>
          <w:color w:val="auto"/>
        </w:rPr>
        <w:t>MEETING NUMBER 502</w:t>
      </w:r>
    </w:p>
    <w:p w14:paraId="46FA78AB" w14:textId="63D7824B" w:rsidR="005607F9" w:rsidRPr="00D0099B" w:rsidRDefault="005607F9" w:rsidP="00843B63">
      <w:pPr>
        <w:ind w:left="709"/>
      </w:pPr>
      <w:r w:rsidRPr="00D0099B">
        <w:t xml:space="preserve">Held via Zoom on Tuesday </w:t>
      </w:r>
      <w:r w:rsidR="00495FE7">
        <w:t>6</w:t>
      </w:r>
      <w:r w:rsidR="00495FE7" w:rsidRPr="00495FE7">
        <w:rPr>
          <w:vertAlign w:val="superscript"/>
        </w:rPr>
        <w:t>th</w:t>
      </w:r>
      <w:r w:rsidR="00495FE7">
        <w:t xml:space="preserve"> July </w:t>
      </w:r>
      <w:r w:rsidRPr="00D0099B">
        <w:t>2021 starting at 7.30pm</w:t>
      </w:r>
    </w:p>
    <w:p w14:paraId="11F423DF" w14:textId="77777777" w:rsidR="005607F9" w:rsidRPr="00D0099B" w:rsidRDefault="005607F9" w:rsidP="00D0099B"/>
    <w:p w14:paraId="2AE0A392" w14:textId="49206AD6" w:rsidR="00D47800" w:rsidRPr="00D47800" w:rsidRDefault="005607F9" w:rsidP="00495FE7">
      <w:pPr>
        <w:tabs>
          <w:tab w:val="left" w:pos="1418"/>
        </w:tabs>
        <w:ind w:left="567"/>
        <w:rPr>
          <w:color w:val="000000" w:themeColor="text1"/>
        </w:rPr>
      </w:pPr>
      <w:r w:rsidRPr="00843B63">
        <w:rPr>
          <w:b/>
        </w:rPr>
        <w:t>Present:</w:t>
      </w:r>
      <w:r w:rsidRPr="00D0099B">
        <w:t xml:space="preserve"> Councillor Sue Romero; Councillor Sophie Singleton; Councillor Peter Raby; Councillor Lynn Reed; Councillor Nicky Bates; </w:t>
      </w:r>
      <w:r w:rsidR="00D47800" w:rsidRPr="00D0099B">
        <w:t xml:space="preserve">Councillor Gordon Reid; </w:t>
      </w:r>
      <w:r w:rsidR="00D47800" w:rsidRPr="00D47800">
        <w:rPr>
          <w:color w:val="000000" w:themeColor="text1"/>
        </w:rPr>
        <w:t>Councillor Kay Ballard</w:t>
      </w:r>
      <w:r w:rsidR="00D47800">
        <w:rPr>
          <w:color w:val="000000" w:themeColor="text1"/>
        </w:rPr>
        <w:t xml:space="preserve">; </w:t>
      </w:r>
      <w:r w:rsidR="00D47800" w:rsidRPr="00D47800">
        <w:rPr>
          <w:color w:val="000000" w:themeColor="text1"/>
        </w:rPr>
        <w:t>Councillor Robin Sewell.</w:t>
      </w:r>
    </w:p>
    <w:p w14:paraId="5E10DD21" w14:textId="06EFD51C" w:rsidR="005607F9" w:rsidRPr="00D0099B" w:rsidRDefault="005607F9" w:rsidP="00843B63">
      <w:pPr>
        <w:ind w:left="709"/>
      </w:pPr>
    </w:p>
    <w:p w14:paraId="480020E4" w14:textId="77777777" w:rsidR="005607F9" w:rsidRPr="00173B29" w:rsidRDefault="005607F9" w:rsidP="00843B63">
      <w:pPr>
        <w:ind w:left="709"/>
        <w:rPr>
          <w:b/>
        </w:rPr>
      </w:pPr>
      <w:r w:rsidRPr="00173B29">
        <w:rPr>
          <w:b/>
        </w:rPr>
        <w:t>Members: 9 Quorum 3</w:t>
      </w:r>
    </w:p>
    <w:p w14:paraId="47FAA5DE" w14:textId="77777777" w:rsidR="005607F9" w:rsidRPr="00D0099B" w:rsidRDefault="005607F9" w:rsidP="00843B63">
      <w:pPr>
        <w:ind w:left="709"/>
      </w:pPr>
      <w:r w:rsidRPr="00843B63">
        <w:rPr>
          <w:b/>
        </w:rPr>
        <w:t>Clerk:</w:t>
      </w:r>
      <w:r w:rsidRPr="00D0099B">
        <w:t xml:space="preserve"> Mrs D Bayliss</w:t>
      </w:r>
    </w:p>
    <w:p w14:paraId="75BA03B9" w14:textId="39CF4812" w:rsidR="005607F9" w:rsidRDefault="00D47800" w:rsidP="00843B63">
      <w:pPr>
        <w:ind w:left="709"/>
      </w:pPr>
      <w:r>
        <w:t>3 members of the public</w:t>
      </w:r>
    </w:p>
    <w:p w14:paraId="600CBD85" w14:textId="117540E0" w:rsidR="00D47800" w:rsidRDefault="00D47800" w:rsidP="00843B63">
      <w:pPr>
        <w:ind w:left="709"/>
      </w:pPr>
      <w:r>
        <w:t xml:space="preserve">District Councillor Cane </w:t>
      </w:r>
    </w:p>
    <w:p w14:paraId="5A4681DA" w14:textId="24E3322E" w:rsidR="00D47800" w:rsidRPr="00D0099B" w:rsidRDefault="00D47800" w:rsidP="00843B63">
      <w:pPr>
        <w:ind w:left="709"/>
      </w:pPr>
      <w:r>
        <w:t xml:space="preserve">County Councillor Sharp </w:t>
      </w:r>
    </w:p>
    <w:p w14:paraId="7C2DB462" w14:textId="77777777" w:rsidR="005607F9" w:rsidRPr="00D0099B" w:rsidRDefault="005607F9" w:rsidP="00843B63">
      <w:pPr>
        <w:ind w:left="709"/>
      </w:pPr>
      <w:r w:rsidRPr="00D0099B">
        <w:t>Meeting opened at 7.30pm</w:t>
      </w:r>
    </w:p>
    <w:p w14:paraId="006E0E43" w14:textId="77777777" w:rsidR="00B9351B" w:rsidRPr="00D0099B" w:rsidRDefault="00B9351B" w:rsidP="00D0099B"/>
    <w:p w14:paraId="1925E128" w14:textId="607E6E0E" w:rsidR="005607F9" w:rsidRDefault="005607F9" w:rsidP="00437782">
      <w:pPr>
        <w:pStyle w:val="Heading2"/>
      </w:pPr>
      <w:r w:rsidRPr="00437782">
        <w:t>TO RECEIVE AND APPROVE APOLOGIES FOR ABSENCE</w:t>
      </w:r>
    </w:p>
    <w:p w14:paraId="6D50EEEB" w14:textId="101101DA" w:rsidR="00D47800" w:rsidRDefault="00D47800" w:rsidP="00D47800">
      <w:r>
        <w:t>None received.</w:t>
      </w:r>
    </w:p>
    <w:p w14:paraId="7780B3F3" w14:textId="17F146CA" w:rsidR="00D47800" w:rsidRPr="00D47800" w:rsidRDefault="00D47800" w:rsidP="00D47800">
      <w:r>
        <w:t xml:space="preserve">Absent: </w:t>
      </w:r>
      <w:r w:rsidRPr="00D47800">
        <w:rPr>
          <w:color w:val="000000" w:themeColor="text1"/>
        </w:rPr>
        <w:t>Councillor John Trapp.</w:t>
      </w:r>
    </w:p>
    <w:p w14:paraId="4CCDD503" w14:textId="77777777" w:rsidR="005607F9" w:rsidRPr="00437782" w:rsidRDefault="005607F9" w:rsidP="006121B6">
      <w:pPr>
        <w:pStyle w:val="Heading2"/>
        <w:ind w:left="1418" w:hanging="709"/>
      </w:pPr>
      <w:r w:rsidRPr="00437782">
        <w:t xml:space="preserve">MEMBERS DECLARATION OF INTEREST FOR </w:t>
      </w:r>
      <w:r w:rsidR="00D0099B" w:rsidRPr="00437782">
        <w:t xml:space="preserve">ITEMS ON THE </w:t>
      </w:r>
      <w:r w:rsidRPr="00437782">
        <w:t>AGENDA &amp; REQUESTS FOR DISPENSATION</w:t>
      </w:r>
    </w:p>
    <w:p w14:paraId="0F71A6F7" w14:textId="7DAE3B6B" w:rsidR="00840737" w:rsidRDefault="00D47800" w:rsidP="00840737">
      <w:r>
        <w:t>None.</w:t>
      </w:r>
    </w:p>
    <w:p w14:paraId="161F012A" w14:textId="77777777" w:rsidR="006121B6" w:rsidRDefault="006121B6" w:rsidP="00437782">
      <w:pPr>
        <w:pStyle w:val="Heading2"/>
      </w:pPr>
      <w:r>
        <w:t>PRESENTATION BY GRANT FOLLEY, EDF RENEWABLES PROPOSED SOLAR PARK</w:t>
      </w:r>
    </w:p>
    <w:p w14:paraId="2C50253B" w14:textId="5B3B6EA6" w:rsidR="00D47800" w:rsidRDefault="00BD3004" w:rsidP="00B30CE3">
      <w:r>
        <w:t>Grant Folle</w:t>
      </w:r>
      <w:r w:rsidR="00B30CE3">
        <w:t xml:space="preserve">y, Principle Onshore Development Manager, EDF Renewables, gave a power point presentation </w:t>
      </w:r>
      <w:r w:rsidR="00363519">
        <w:t xml:space="preserve">about the application for </w:t>
      </w:r>
      <w:r w:rsidR="00363519" w:rsidRPr="00363519">
        <w:t>Cadenham Solar Farm</w:t>
      </w:r>
      <w:r w:rsidR="00363519">
        <w:t xml:space="preserve"> to be located</w:t>
      </w:r>
      <w:r w:rsidR="00E21B6E">
        <w:t xml:space="preserve"> mostly</w:t>
      </w:r>
      <w:r w:rsidR="00363519">
        <w:t xml:space="preserve"> just outside the parish boundary. </w:t>
      </w:r>
      <w:r w:rsidR="00B30CE3">
        <w:t xml:space="preserve">The Councillors </w:t>
      </w:r>
      <w:r>
        <w:t xml:space="preserve">were given an </w:t>
      </w:r>
      <w:r w:rsidR="00B30CE3">
        <w:t xml:space="preserve">opportunity to ask questions </w:t>
      </w:r>
      <w:r>
        <w:t xml:space="preserve">and raise matters of concern. </w:t>
      </w:r>
    </w:p>
    <w:p w14:paraId="0768EFDC" w14:textId="38627FBE" w:rsidR="00BD3004" w:rsidRDefault="00BD3004" w:rsidP="00B30CE3">
      <w:r>
        <w:t xml:space="preserve">An application for planning will be made to ECDC which will then come to the parish council for comment. </w:t>
      </w:r>
    </w:p>
    <w:p w14:paraId="43B86E64" w14:textId="05561CB5" w:rsidR="005607F9" w:rsidRDefault="005607F9" w:rsidP="00437782">
      <w:pPr>
        <w:pStyle w:val="Heading2"/>
      </w:pPr>
      <w:r w:rsidRPr="00437782">
        <w:t xml:space="preserve">OPEN FORUM FOR PUBLIC </w:t>
      </w:r>
    </w:p>
    <w:p w14:paraId="6888CE58" w14:textId="244E8C42" w:rsidR="003F4E83" w:rsidRDefault="003F4E83" w:rsidP="00D47800">
      <w:r>
        <w:t xml:space="preserve">Mr Welton noted that the drop kerb had been installed </w:t>
      </w:r>
      <w:r w:rsidR="009942C1" w:rsidRPr="009942C1">
        <w:t xml:space="preserve">opposite the pedestrian access to the cemetery </w:t>
      </w:r>
      <w:r>
        <w:t xml:space="preserve">and thanked the Council for arranging for the work to be carried out. </w:t>
      </w:r>
    </w:p>
    <w:p w14:paraId="41FAB3CB" w14:textId="25D8F6EA" w:rsidR="00495FE7" w:rsidRDefault="00AD4ABA" w:rsidP="00D47800">
      <w:r>
        <w:t>Mr We</w:t>
      </w:r>
      <w:r w:rsidR="00495FE7">
        <w:t xml:space="preserve">lton also expressed his concern that he had made a number of attempts to contact District Councillor </w:t>
      </w:r>
      <w:r w:rsidR="000069B3">
        <w:t xml:space="preserve">Trapp </w:t>
      </w:r>
      <w:r w:rsidR="00495FE7">
        <w:t>without success. District Councillor</w:t>
      </w:r>
      <w:r w:rsidR="009942C1">
        <w:t xml:space="preserve"> Cane suggested he write to her.</w:t>
      </w:r>
    </w:p>
    <w:p w14:paraId="001CD49B" w14:textId="28918045" w:rsidR="003F4E83" w:rsidRDefault="00495FE7" w:rsidP="00D47800">
      <w:r>
        <w:t xml:space="preserve">Mr Woodroffe requested that the Council hold a consultation with the community about leaving the wildflowers to grow on the bunds around the Denny and that the results of any such consultation are reported fully to the community before a council debate takes place later in the year. </w:t>
      </w:r>
    </w:p>
    <w:p w14:paraId="06D934C0" w14:textId="649BDDE5" w:rsidR="000069B3" w:rsidRPr="000069B3" w:rsidRDefault="00495FE7" w:rsidP="00D47800">
      <w:pPr>
        <w:rPr>
          <w:b/>
        </w:rPr>
      </w:pPr>
      <w:r w:rsidRPr="000069B3">
        <w:rPr>
          <w:b/>
        </w:rPr>
        <w:t xml:space="preserve">It was proposed by Councillor Romero and resolved that item </w:t>
      </w:r>
      <w:r w:rsidR="000069B3" w:rsidRPr="000069B3">
        <w:rPr>
          <w:b/>
        </w:rPr>
        <w:t xml:space="preserve">5129 </w:t>
      </w:r>
      <w:r w:rsidR="000069B3">
        <w:rPr>
          <w:b/>
        </w:rPr>
        <w:t xml:space="preserve">b) </w:t>
      </w:r>
      <w:r w:rsidR="000069B3" w:rsidRPr="000069B3">
        <w:rPr>
          <w:b/>
        </w:rPr>
        <w:t>should be brought forward</w:t>
      </w:r>
      <w:r w:rsidR="000069B3">
        <w:rPr>
          <w:b/>
        </w:rPr>
        <w:t>.</w:t>
      </w:r>
    </w:p>
    <w:p w14:paraId="4B9A7AA9" w14:textId="5AC4A827" w:rsidR="000069B3" w:rsidRDefault="000069B3" w:rsidP="00363519">
      <w:r>
        <w:t xml:space="preserve">The Chairman </w:t>
      </w:r>
      <w:r w:rsidR="00363519">
        <w:t xml:space="preserve">expressed her concern that 6 letters of complaint had been received by the parish council about </w:t>
      </w:r>
      <w:r>
        <w:t xml:space="preserve">the decision that had been made at the last </w:t>
      </w:r>
      <w:r w:rsidR="00790197">
        <w:t>meeting to cut</w:t>
      </w:r>
      <w:r w:rsidR="00363519">
        <w:t xml:space="preserve"> the wildflowers on the bund</w:t>
      </w:r>
      <w:r w:rsidR="00BD3004">
        <w:t>.</w:t>
      </w:r>
      <w:r w:rsidR="00363519">
        <w:t xml:space="preserve"> </w:t>
      </w:r>
      <w:r w:rsidR="00BD3004">
        <w:t>The decision</w:t>
      </w:r>
      <w:r>
        <w:t xml:space="preserve"> had been made based </w:t>
      </w:r>
      <w:r w:rsidR="009942C1" w:rsidRPr="009942C1">
        <w:t xml:space="preserve">primarily on the appearance of the Denny and road safety issues on the corner. </w:t>
      </w:r>
      <w:r w:rsidR="00790197">
        <w:t>The Parish Council has a duty to consider bi</w:t>
      </w:r>
      <w:r w:rsidR="00E21B6E">
        <w:t>odiversity and should therefore</w:t>
      </w:r>
      <w:r w:rsidR="00790197">
        <w:t xml:space="preserve"> take into account fully the views of the parishioners on </w:t>
      </w:r>
      <w:r w:rsidR="00790197">
        <w:lastRenderedPageBreak/>
        <w:t xml:space="preserve">this matter. </w:t>
      </w:r>
      <w:r w:rsidR="00363519">
        <w:t>Councillors were given an opportunity to share their views on the matter and expressed both their concerns</w:t>
      </w:r>
      <w:r w:rsidR="00790197">
        <w:t>,</w:t>
      </w:r>
      <w:r w:rsidR="00363519">
        <w:t xml:space="preserve"> and their support for the idea of leaving the flowers to grow. </w:t>
      </w:r>
    </w:p>
    <w:p w14:paraId="06DAA02C" w14:textId="7FC67241" w:rsidR="00D47800" w:rsidRPr="00C9285F" w:rsidRDefault="003F4E83" w:rsidP="00D47800">
      <w:pPr>
        <w:rPr>
          <w:b/>
        </w:rPr>
      </w:pPr>
      <w:r>
        <w:rPr>
          <w:b/>
        </w:rPr>
        <w:t>It was proposed by Councillor Raby, seconded by Councillor Romero and resolved (4 in favour, 1 against, 3 abstentions)</w:t>
      </w:r>
      <w:r w:rsidR="00D47800">
        <w:t xml:space="preserve"> </w:t>
      </w:r>
      <w:r w:rsidR="00C1530C">
        <w:rPr>
          <w:b/>
        </w:rPr>
        <w:t xml:space="preserve">that the parish council should </w:t>
      </w:r>
      <w:r w:rsidR="00D47800" w:rsidRPr="00C9285F">
        <w:rPr>
          <w:b/>
        </w:rPr>
        <w:t xml:space="preserve">hold a consultation as to </w:t>
      </w:r>
      <w:r w:rsidR="00AD4ABA">
        <w:rPr>
          <w:b/>
        </w:rPr>
        <w:t xml:space="preserve">if and </w:t>
      </w:r>
      <w:bookmarkStart w:id="0" w:name="_GoBack"/>
      <w:bookmarkEnd w:id="0"/>
      <w:r w:rsidR="00D47800" w:rsidRPr="00C9285F">
        <w:rPr>
          <w:b/>
        </w:rPr>
        <w:t xml:space="preserve">where the </w:t>
      </w:r>
      <w:r>
        <w:rPr>
          <w:b/>
        </w:rPr>
        <w:t xml:space="preserve">most appropriate places </w:t>
      </w:r>
      <w:r w:rsidR="009942C1">
        <w:rPr>
          <w:b/>
        </w:rPr>
        <w:t xml:space="preserve">are </w:t>
      </w:r>
      <w:r>
        <w:rPr>
          <w:b/>
        </w:rPr>
        <w:t>on the D</w:t>
      </w:r>
      <w:r w:rsidR="009942C1">
        <w:rPr>
          <w:b/>
        </w:rPr>
        <w:t>enny for wild flowers to grow.</w:t>
      </w:r>
      <w:r w:rsidR="00C1530C">
        <w:rPr>
          <w:b/>
        </w:rPr>
        <w:t xml:space="preserve"> </w:t>
      </w:r>
    </w:p>
    <w:p w14:paraId="3E63E5B1" w14:textId="77777777" w:rsidR="00D47800" w:rsidRPr="00D47800" w:rsidRDefault="00D47800" w:rsidP="00D47800"/>
    <w:p w14:paraId="156FD2B0" w14:textId="37F49E27" w:rsidR="005607F9" w:rsidRPr="00437782" w:rsidRDefault="005607F9" w:rsidP="00437782">
      <w:pPr>
        <w:pStyle w:val="Heading2"/>
      </w:pPr>
      <w:r w:rsidRPr="00437782">
        <w:t xml:space="preserve">TO APPROVE MINUTES OF MEETING </w:t>
      </w:r>
      <w:r w:rsidR="00E03CE5" w:rsidRPr="00437782">
        <w:t>50</w:t>
      </w:r>
      <w:r w:rsidR="006121B6">
        <w:t>1 4</w:t>
      </w:r>
      <w:r w:rsidR="006121B6" w:rsidRPr="006121B6">
        <w:rPr>
          <w:vertAlign w:val="superscript"/>
        </w:rPr>
        <w:t>th</w:t>
      </w:r>
      <w:r w:rsidR="006121B6">
        <w:t xml:space="preserve"> May 2021</w:t>
      </w:r>
    </w:p>
    <w:p w14:paraId="7DF2740A" w14:textId="2CBD65D9" w:rsidR="00840737" w:rsidRDefault="00840737" w:rsidP="00840737">
      <w:r w:rsidRPr="00840737">
        <w:rPr>
          <w:b/>
        </w:rPr>
        <w:t>It was proposed by Councillor</w:t>
      </w:r>
      <w:r w:rsidR="00D47800">
        <w:rPr>
          <w:b/>
        </w:rPr>
        <w:t xml:space="preserve"> Singleton</w:t>
      </w:r>
      <w:r w:rsidR="00E03CE5">
        <w:rPr>
          <w:b/>
        </w:rPr>
        <w:t>, seconded by Councillor</w:t>
      </w:r>
      <w:r w:rsidR="00D47800">
        <w:rPr>
          <w:b/>
        </w:rPr>
        <w:t xml:space="preserve"> Bates</w:t>
      </w:r>
      <w:r w:rsidRPr="00840737">
        <w:rPr>
          <w:b/>
        </w:rPr>
        <w:t xml:space="preserve">, and resolved that the minutes of meeting </w:t>
      </w:r>
      <w:r w:rsidR="00BD3004">
        <w:rPr>
          <w:b/>
        </w:rPr>
        <w:t>501</w:t>
      </w:r>
      <w:r w:rsidRPr="00840737">
        <w:rPr>
          <w:b/>
        </w:rPr>
        <w:t xml:space="preserve"> held on </w:t>
      </w:r>
      <w:r w:rsidR="006121B6">
        <w:rPr>
          <w:b/>
        </w:rPr>
        <w:t>4</w:t>
      </w:r>
      <w:r w:rsidR="006121B6" w:rsidRPr="006121B6">
        <w:rPr>
          <w:b/>
          <w:vertAlign w:val="superscript"/>
        </w:rPr>
        <w:t>th</w:t>
      </w:r>
      <w:r w:rsidR="006121B6">
        <w:rPr>
          <w:b/>
        </w:rPr>
        <w:t xml:space="preserve"> May</w:t>
      </w:r>
      <w:r w:rsidRPr="00840737">
        <w:rPr>
          <w:b/>
        </w:rPr>
        <w:t xml:space="preserve"> 2021 be approved.</w:t>
      </w:r>
      <w:r>
        <w:t xml:space="preserve"> (The minutes will be signed as soon as practicable). </w:t>
      </w:r>
    </w:p>
    <w:p w14:paraId="595A961F" w14:textId="77777777" w:rsidR="005607F9" w:rsidRPr="00437782" w:rsidRDefault="005607F9" w:rsidP="006121B6">
      <w:pPr>
        <w:pStyle w:val="Heading2"/>
        <w:ind w:left="1418" w:hanging="708"/>
      </w:pPr>
      <w:r w:rsidRPr="00437782">
        <w:t>MATTERS ARISING including REPORTS FROM CLERK AND COUNCILLORS (For information only)</w:t>
      </w:r>
    </w:p>
    <w:p w14:paraId="033E1216" w14:textId="4C676DDE" w:rsidR="00A96460" w:rsidRDefault="00790197" w:rsidP="00790197">
      <w:pPr>
        <w:pStyle w:val="ListParagraph"/>
        <w:numPr>
          <w:ilvl w:val="0"/>
          <w:numId w:val="37"/>
        </w:numPr>
      </w:pPr>
      <w:r>
        <w:t xml:space="preserve">The drop kerb opposite the cemetery had been completed. </w:t>
      </w:r>
    </w:p>
    <w:p w14:paraId="24D5EF19" w14:textId="1AC4E2AA" w:rsidR="00D47800" w:rsidRDefault="00790197" w:rsidP="00790197">
      <w:pPr>
        <w:pStyle w:val="ListParagraph"/>
        <w:numPr>
          <w:ilvl w:val="0"/>
          <w:numId w:val="37"/>
        </w:numPr>
      </w:pPr>
      <w:r>
        <w:t>The cemetery footpath had been resurfaced.</w:t>
      </w:r>
    </w:p>
    <w:p w14:paraId="7C68E1F8" w14:textId="15A8F082" w:rsidR="009942C1" w:rsidRDefault="009942C1" w:rsidP="009942C1">
      <w:pPr>
        <w:pStyle w:val="ListParagraph"/>
        <w:numPr>
          <w:ilvl w:val="0"/>
          <w:numId w:val="37"/>
        </w:numPr>
      </w:pPr>
      <w:r>
        <w:t>There had been no response from Matt Tyers (Woollensbrook) to the letter sent by the clerk in May regarding meeting to discuss specific matters relating to the Hillside Mill, Quarry Lane development</w:t>
      </w:r>
      <w:r w:rsidR="00E21B6E">
        <w:t>.</w:t>
      </w:r>
    </w:p>
    <w:p w14:paraId="5EB1E5F2" w14:textId="64DFF9EA" w:rsidR="009942C1" w:rsidRDefault="009942C1" w:rsidP="009942C1">
      <w:pPr>
        <w:pStyle w:val="ListParagraph"/>
        <w:numPr>
          <w:ilvl w:val="0"/>
          <w:numId w:val="37"/>
        </w:numPr>
      </w:pPr>
      <w:r>
        <w:t>A</w:t>
      </w:r>
      <w:r w:rsidR="00E21B6E">
        <w:t xml:space="preserve"> member of the pubic</w:t>
      </w:r>
      <w:r>
        <w:t xml:space="preserve"> has donated to the parish council two King George V Silver Jubilee Mugs which had been given to Swaffham Bulbeck primary school pupils and could be kept either at the school or at Downing Court. </w:t>
      </w:r>
    </w:p>
    <w:p w14:paraId="466D0C1D" w14:textId="3E6B38F0" w:rsidR="00D47800" w:rsidRDefault="00570907" w:rsidP="00790197">
      <w:pPr>
        <w:pStyle w:val="ListParagraph"/>
        <w:numPr>
          <w:ilvl w:val="0"/>
          <w:numId w:val="37"/>
        </w:numPr>
      </w:pPr>
      <w:r>
        <w:t>The flashing warning signs in the High S</w:t>
      </w:r>
      <w:r w:rsidR="00D47800">
        <w:t xml:space="preserve">treet </w:t>
      </w:r>
      <w:r>
        <w:t xml:space="preserve">by the school are </w:t>
      </w:r>
      <w:r w:rsidR="00D47800">
        <w:t xml:space="preserve">being replaced </w:t>
      </w:r>
      <w:r>
        <w:t xml:space="preserve">within </w:t>
      </w:r>
      <w:r w:rsidR="00D47800">
        <w:t xml:space="preserve">the next 6 weeks. </w:t>
      </w:r>
    </w:p>
    <w:p w14:paraId="7F487BE7" w14:textId="1BB72055" w:rsidR="005607F9" w:rsidRPr="00437782" w:rsidRDefault="005607F9" w:rsidP="00437782">
      <w:pPr>
        <w:pStyle w:val="Heading2"/>
      </w:pPr>
      <w:r w:rsidRPr="00437782">
        <w:t xml:space="preserve">COUNTY AND DISTRICT </w:t>
      </w:r>
      <w:r w:rsidR="00D47800" w:rsidRPr="00437782">
        <w:t>COUNCILLORS’</w:t>
      </w:r>
      <w:r w:rsidRPr="00437782">
        <w:t xml:space="preserve"> REPORTS</w:t>
      </w:r>
    </w:p>
    <w:p w14:paraId="1AC649AE" w14:textId="2543D7E0" w:rsidR="00840737" w:rsidRDefault="00570907" w:rsidP="005C2B4F">
      <w:pPr>
        <w:pStyle w:val="ListParagraph"/>
      </w:pPr>
      <w:r>
        <w:t xml:space="preserve">The County Councillor apologised for being late to the meeting and confirmed that he would send a written report in future. He will also send a copy to the Beacon editor. </w:t>
      </w:r>
    </w:p>
    <w:p w14:paraId="2F7226B8" w14:textId="62903802" w:rsidR="00B30CE3" w:rsidRDefault="00B30CE3" w:rsidP="00B30CE3">
      <w:pPr>
        <w:pStyle w:val="ListParagraph"/>
        <w:numPr>
          <w:ilvl w:val="0"/>
          <w:numId w:val="39"/>
        </w:numPr>
      </w:pPr>
      <w:r w:rsidRPr="00B30CE3">
        <w:t xml:space="preserve">The first full County Council meeting had been held at Espace in Duxford to enable social distancing to take place. </w:t>
      </w:r>
    </w:p>
    <w:p w14:paraId="36BD80F8" w14:textId="0CD72A5B" w:rsidR="00570907" w:rsidRDefault="00570907" w:rsidP="00B30CE3">
      <w:pPr>
        <w:pStyle w:val="ListParagraph"/>
        <w:numPr>
          <w:ilvl w:val="0"/>
          <w:numId w:val="39"/>
        </w:numPr>
      </w:pPr>
      <w:r>
        <w:t xml:space="preserve">Councillor Sharp had been appointed to four County Council Committees: Audit and Accounts; Pension Fund/Audit and Accounts; Highways and Transport and Children and Young People. </w:t>
      </w:r>
    </w:p>
    <w:p w14:paraId="28D88FEE" w14:textId="2E8774BC" w:rsidR="00B30CE3" w:rsidRDefault="00B30CE3" w:rsidP="00B30CE3">
      <w:pPr>
        <w:pStyle w:val="ListParagraph"/>
        <w:numPr>
          <w:ilvl w:val="0"/>
          <w:numId w:val="39"/>
        </w:numPr>
      </w:pPr>
      <w:r>
        <w:t xml:space="preserve">The closing date for the </w:t>
      </w:r>
      <w:r w:rsidR="00E21B6E">
        <w:t>Local Highways Improvement scheme (</w:t>
      </w:r>
      <w:r>
        <w:t>LHI</w:t>
      </w:r>
      <w:r w:rsidR="00E21B6E">
        <w:t xml:space="preserve">) </w:t>
      </w:r>
      <w:r>
        <w:t>has been extended from August until 15</w:t>
      </w:r>
      <w:r w:rsidRPr="00B30CE3">
        <w:rPr>
          <w:vertAlign w:val="superscript"/>
        </w:rPr>
        <w:t>th</w:t>
      </w:r>
      <w:r>
        <w:t xml:space="preserve"> September. </w:t>
      </w:r>
    </w:p>
    <w:p w14:paraId="44054CE3" w14:textId="2F4B5898" w:rsidR="005607F9" w:rsidRDefault="008C3B55" w:rsidP="005C2B4F">
      <w:pPr>
        <w:pStyle w:val="ListParagraph"/>
      </w:pPr>
      <w:r w:rsidRPr="005C2B4F">
        <w:t xml:space="preserve">The District Councillor’s report </w:t>
      </w:r>
    </w:p>
    <w:p w14:paraId="78928BDE" w14:textId="4D30D501" w:rsidR="00570907" w:rsidRDefault="00570907" w:rsidP="00570907">
      <w:pPr>
        <w:pStyle w:val="ListParagraph"/>
        <w:numPr>
          <w:ilvl w:val="0"/>
          <w:numId w:val="0"/>
        </w:numPr>
        <w:ind w:left="1353"/>
      </w:pPr>
      <w:r>
        <w:t>District Councillor Cane gave a brief overview of her report</w:t>
      </w:r>
      <w:r w:rsidR="00B30CE3">
        <w:t xml:space="preserve"> which included the following points:</w:t>
      </w:r>
    </w:p>
    <w:p w14:paraId="70359181" w14:textId="24C9EA2B" w:rsidR="00D47800" w:rsidRDefault="00B30CE3" w:rsidP="00D47800">
      <w:pPr>
        <w:pStyle w:val="ListParagraph"/>
        <w:numPr>
          <w:ilvl w:val="0"/>
          <w:numId w:val="32"/>
        </w:numPr>
      </w:pPr>
      <w:r>
        <w:t xml:space="preserve">The </w:t>
      </w:r>
      <w:r w:rsidR="00D47800">
        <w:t xml:space="preserve">Planning Committee </w:t>
      </w:r>
      <w:r>
        <w:t xml:space="preserve">had </w:t>
      </w:r>
      <w:r w:rsidR="00D47800">
        <w:t xml:space="preserve">approved a substantial development of </w:t>
      </w:r>
      <w:r>
        <w:t>the Minor Injuries U</w:t>
      </w:r>
      <w:r w:rsidR="00D47800">
        <w:t>nit at Ely.</w:t>
      </w:r>
    </w:p>
    <w:p w14:paraId="2AF1FA23" w14:textId="54078F40" w:rsidR="00D47800" w:rsidRDefault="00B30CE3" w:rsidP="00D47800">
      <w:pPr>
        <w:pStyle w:val="ListParagraph"/>
        <w:numPr>
          <w:ilvl w:val="0"/>
          <w:numId w:val="32"/>
        </w:numPr>
      </w:pPr>
      <w:r>
        <w:t xml:space="preserve">The </w:t>
      </w:r>
      <w:r w:rsidR="00D47800">
        <w:t>C</w:t>
      </w:r>
      <w:r>
        <w:t xml:space="preserve">ounty </w:t>
      </w:r>
      <w:r w:rsidR="00D47800">
        <w:t>C</w:t>
      </w:r>
      <w:r>
        <w:t>ouncil</w:t>
      </w:r>
      <w:r w:rsidR="009942C1">
        <w:t xml:space="preserve"> </w:t>
      </w:r>
      <w:r>
        <w:t xml:space="preserve">is also considering locating </w:t>
      </w:r>
      <w:r w:rsidR="00D47800">
        <w:t>care suites on the site</w:t>
      </w:r>
      <w:r>
        <w:t>.</w:t>
      </w:r>
      <w:r w:rsidR="00D47800">
        <w:t xml:space="preserve"> </w:t>
      </w:r>
    </w:p>
    <w:p w14:paraId="18DD212D" w14:textId="2DA48D64" w:rsidR="00B30CE3" w:rsidRDefault="00B30CE3" w:rsidP="00B30CE3">
      <w:pPr>
        <w:pStyle w:val="ListParagraph"/>
        <w:numPr>
          <w:ilvl w:val="0"/>
          <w:numId w:val="32"/>
        </w:numPr>
      </w:pPr>
      <w:r w:rsidRPr="00B30CE3">
        <w:t>The Operational Services Committee approved the Council’s second Environment and Climate Change Strategy and Action Plan</w:t>
      </w:r>
      <w:r>
        <w:t>.</w:t>
      </w:r>
      <w:r w:rsidRPr="00B30CE3">
        <w:t xml:space="preserve"> </w:t>
      </w:r>
    </w:p>
    <w:p w14:paraId="5EC8244E" w14:textId="62829214" w:rsidR="00D47800" w:rsidRDefault="00B30CE3" w:rsidP="00B30CE3">
      <w:pPr>
        <w:pStyle w:val="ListParagraph"/>
        <w:numPr>
          <w:ilvl w:val="0"/>
          <w:numId w:val="32"/>
        </w:numPr>
      </w:pPr>
      <w:r>
        <w:t>T</w:t>
      </w:r>
      <w:r w:rsidRPr="00B30CE3">
        <w:t xml:space="preserve">he Council </w:t>
      </w:r>
      <w:r>
        <w:t>will</w:t>
      </w:r>
      <w:r w:rsidRPr="00B30CE3">
        <w:t xml:space="preserve"> become an official supporter of the Cambridgeshire and Peterborough Against Scams Partnership</w:t>
      </w:r>
      <w:r w:rsidR="00E21B6E">
        <w:t>.</w:t>
      </w:r>
      <w:r w:rsidRPr="00B30CE3">
        <w:t xml:space="preserve"> </w:t>
      </w:r>
    </w:p>
    <w:p w14:paraId="4A189026" w14:textId="167CC69E" w:rsidR="00D47800" w:rsidRPr="005C2B4F" w:rsidRDefault="00B30CE3" w:rsidP="00B30CE3">
      <w:pPr>
        <w:pStyle w:val="ListParagraph"/>
        <w:numPr>
          <w:ilvl w:val="0"/>
          <w:numId w:val="32"/>
        </w:numPr>
      </w:pPr>
      <w:r>
        <w:t>The next full council meeting will be held on 15</w:t>
      </w:r>
      <w:r w:rsidRPr="00B30CE3">
        <w:rPr>
          <w:vertAlign w:val="superscript"/>
        </w:rPr>
        <w:t>th</w:t>
      </w:r>
      <w:r>
        <w:t xml:space="preserve"> July. The District Council are also finding it difficult to find suitable venues. </w:t>
      </w:r>
    </w:p>
    <w:p w14:paraId="1A636E8B" w14:textId="77777777" w:rsidR="005607F9" w:rsidRPr="00437782" w:rsidRDefault="005607F9" w:rsidP="00437782">
      <w:pPr>
        <w:pStyle w:val="Heading2"/>
      </w:pPr>
      <w:r w:rsidRPr="00437782">
        <w:lastRenderedPageBreak/>
        <w:t>FINANCES INCLUDING APPROVAL OF PAYMENT OF OUTSTANDING ACCOUNTS</w:t>
      </w:r>
    </w:p>
    <w:p w14:paraId="243E3949" w14:textId="7683200F" w:rsidR="008C3B55" w:rsidRPr="00D47800" w:rsidRDefault="00E03CE5" w:rsidP="00D47800">
      <w:pPr>
        <w:pStyle w:val="ListParagraph"/>
        <w:numPr>
          <w:ilvl w:val="0"/>
          <w:numId w:val="19"/>
        </w:numPr>
      </w:pPr>
      <w:r w:rsidRPr="00D47800">
        <w:rPr>
          <w:b/>
        </w:rPr>
        <w:t xml:space="preserve">It was proposed by </w:t>
      </w:r>
      <w:r w:rsidR="006121B6" w:rsidRPr="00D47800">
        <w:rPr>
          <w:b/>
        </w:rPr>
        <w:t xml:space="preserve">Councillor </w:t>
      </w:r>
      <w:r w:rsidR="00D47800">
        <w:rPr>
          <w:b/>
        </w:rPr>
        <w:t>Singleton</w:t>
      </w:r>
      <w:r w:rsidR="006121B6" w:rsidRPr="00D47800">
        <w:rPr>
          <w:b/>
        </w:rPr>
        <w:t>, seconded by Councillor</w:t>
      </w:r>
      <w:r w:rsidR="00D47800">
        <w:rPr>
          <w:b/>
        </w:rPr>
        <w:t xml:space="preserve"> Reid</w:t>
      </w:r>
      <w:r w:rsidR="001A1CE9" w:rsidRPr="00D47800">
        <w:rPr>
          <w:b/>
        </w:rPr>
        <w:t xml:space="preserve">, and resolved that the bank reconciliations for </w:t>
      </w:r>
      <w:r w:rsidR="006121B6" w:rsidRPr="00D47800">
        <w:rPr>
          <w:b/>
        </w:rPr>
        <w:t xml:space="preserve">April, May and June </w:t>
      </w:r>
      <w:r w:rsidR="001A1CE9" w:rsidRPr="00D47800">
        <w:rPr>
          <w:b/>
        </w:rPr>
        <w:t xml:space="preserve">2021 are approved.  </w:t>
      </w:r>
    </w:p>
    <w:p w14:paraId="02285F4B" w14:textId="48B2124A" w:rsidR="00E03CE5" w:rsidRPr="005C2B4F" w:rsidRDefault="00E03CE5" w:rsidP="006121B6">
      <w:pPr>
        <w:pStyle w:val="ListParagraph"/>
      </w:pPr>
      <w:r w:rsidRPr="005C2B4F">
        <w:t xml:space="preserve">The </w:t>
      </w:r>
      <w:r w:rsidR="006121B6">
        <w:t xml:space="preserve">Quarter One budget </w:t>
      </w:r>
      <w:r w:rsidR="00D47800">
        <w:t>report</w:t>
      </w:r>
      <w:r w:rsidR="006121B6">
        <w:t xml:space="preserve"> had been circulated</w:t>
      </w:r>
      <w:r w:rsidR="00D47800">
        <w:t xml:space="preserve">, no questions were raised. </w:t>
      </w:r>
    </w:p>
    <w:p w14:paraId="61DC7572" w14:textId="773568BF" w:rsidR="00AB3EC7" w:rsidRPr="005C2B4F" w:rsidRDefault="00D47800" w:rsidP="006121B6">
      <w:pPr>
        <w:pStyle w:val="ListParagraph"/>
      </w:pPr>
      <w:r>
        <w:t xml:space="preserve">Receipts: </w:t>
      </w:r>
      <w:r w:rsidR="006121B6">
        <w:t>Burial Fees R. J. Pepper £300</w:t>
      </w:r>
    </w:p>
    <w:p w14:paraId="61926EE8" w14:textId="77777777" w:rsidR="00840737" w:rsidRPr="001F4DD1" w:rsidRDefault="00840737" w:rsidP="006121B6">
      <w:pPr>
        <w:pStyle w:val="ListParagraph"/>
        <w:rPr>
          <w:b/>
        </w:rPr>
      </w:pPr>
      <w:r w:rsidRPr="001F4DD1">
        <w:rPr>
          <w:b/>
        </w:rPr>
        <w:t>Payment of Accounts</w:t>
      </w:r>
    </w:p>
    <w:p w14:paraId="49B5989E" w14:textId="77777777" w:rsidR="008C3B55" w:rsidRPr="005C2B4F" w:rsidRDefault="008C3B55" w:rsidP="005C2B4F">
      <w:pPr>
        <w:pStyle w:val="Numbering"/>
        <w:numPr>
          <w:ilvl w:val="0"/>
          <w:numId w:val="0"/>
        </w:numPr>
        <w:ind w:left="1418"/>
      </w:pPr>
      <w:r w:rsidRPr="0077503B">
        <w:rPr>
          <w:i/>
        </w:rPr>
        <w:t>Action:</w:t>
      </w:r>
      <w:r w:rsidRPr="005C2B4F">
        <w:t xml:space="preserve"> </w:t>
      </w:r>
      <w:r w:rsidRPr="0077503B">
        <w:rPr>
          <w:b w:val="0"/>
          <w:i/>
        </w:rPr>
        <w:t>Clerk to set up paymen</w:t>
      </w:r>
      <w:r w:rsidR="0077503B">
        <w:rPr>
          <w:b w:val="0"/>
          <w:i/>
        </w:rPr>
        <w:t>ts for councillor authorisation.</w:t>
      </w:r>
    </w:p>
    <w:p w14:paraId="56ACB32C" w14:textId="57040EF5" w:rsidR="009503BE" w:rsidRDefault="008B40C3" w:rsidP="009503BE">
      <w:pPr>
        <w:ind w:left="0" w:firstLine="1418"/>
      </w:pPr>
      <w:r>
        <w:rPr>
          <w:b/>
        </w:rPr>
        <w:t xml:space="preserve">Proposal: </w:t>
      </w:r>
      <w:r w:rsidRPr="008B40C3">
        <w:t>To note payment of June Accounts</w:t>
      </w:r>
    </w:p>
    <w:p w14:paraId="51BEB767" w14:textId="16614D64" w:rsidR="00BD3004" w:rsidRDefault="00BD3004" w:rsidP="009503BE">
      <w:pPr>
        <w:ind w:left="0" w:firstLine="1418"/>
        <w:rPr>
          <w:b/>
        </w:rPr>
      </w:pPr>
      <w:r>
        <w:t xml:space="preserve">The June payments made under delegated powers were noted by the Council. </w:t>
      </w:r>
    </w:p>
    <w:tbl>
      <w:tblPr>
        <w:tblStyle w:val="TableGrid1"/>
        <w:tblW w:w="846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1985"/>
        <w:gridCol w:w="1275"/>
        <w:gridCol w:w="1417"/>
        <w:gridCol w:w="1417"/>
      </w:tblGrid>
      <w:tr w:rsidR="006121B6" w:rsidRPr="006121B6" w14:paraId="7AFDD65F" w14:textId="77777777" w:rsidTr="006121B6">
        <w:trPr>
          <w:tblHeader/>
        </w:trPr>
        <w:tc>
          <w:tcPr>
            <w:tcW w:w="2371" w:type="dxa"/>
          </w:tcPr>
          <w:p w14:paraId="3A628DA7" w14:textId="77777777" w:rsidR="006121B6" w:rsidRPr="006121B6" w:rsidRDefault="006121B6" w:rsidP="006121B6">
            <w:pPr>
              <w:spacing w:line="240" w:lineRule="auto"/>
              <w:ind w:left="0"/>
              <w:jc w:val="center"/>
              <w:rPr>
                <w:rFonts w:ascii="Calibri" w:eastAsia="Times New Roman" w:hAnsi="Calibri" w:cs="Times New Roman"/>
                <w:b/>
              </w:rPr>
            </w:pPr>
            <w:r w:rsidRPr="006121B6">
              <w:rPr>
                <w:rFonts w:ascii="Calibri" w:eastAsia="Times New Roman" w:hAnsi="Calibri" w:cs="Times New Roman"/>
                <w:b/>
              </w:rPr>
              <w:t>Payee</w:t>
            </w:r>
          </w:p>
        </w:tc>
        <w:tc>
          <w:tcPr>
            <w:tcW w:w="1985" w:type="dxa"/>
          </w:tcPr>
          <w:p w14:paraId="71E1245E" w14:textId="77777777" w:rsidR="006121B6" w:rsidRPr="006121B6" w:rsidRDefault="006121B6" w:rsidP="006121B6">
            <w:pPr>
              <w:spacing w:line="240" w:lineRule="auto"/>
              <w:ind w:left="0"/>
              <w:jc w:val="center"/>
              <w:rPr>
                <w:rFonts w:ascii="Calibri" w:eastAsia="Times New Roman" w:hAnsi="Calibri" w:cs="Times New Roman"/>
                <w:b/>
              </w:rPr>
            </w:pPr>
            <w:r w:rsidRPr="006121B6">
              <w:rPr>
                <w:rFonts w:ascii="Calibri" w:eastAsia="Times New Roman" w:hAnsi="Calibri" w:cs="Times New Roman"/>
                <w:b/>
              </w:rPr>
              <w:t>Item</w:t>
            </w:r>
          </w:p>
        </w:tc>
        <w:tc>
          <w:tcPr>
            <w:tcW w:w="1275" w:type="dxa"/>
          </w:tcPr>
          <w:p w14:paraId="653D2F25" w14:textId="77777777" w:rsidR="006121B6" w:rsidRPr="006121B6" w:rsidRDefault="006121B6" w:rsidP="006121B6">
            <w:pPr>
              <w:spacing w:line="240" w:lineRule="auto"/>
              <w:ind w:left="0"/>
              <w:jc w:val="center"/>
              <w:rPr>
                <w:rFonts w:ascii="Calibri" w:eastAsia="Times New Roman" w:hAnsi="Calibri" w:cs="Times New Roman"/>
                <w:b/>
              </w:rPr>
            </w:pPr>
            <w:r w:rsidRPr="006121B6">
              <w:rPr>
                <w:rFonts w:ascii="Calibri" w:eastAsia="Times New Roman" w:hAnsi="Calibri" w:cs="Times New Roman"/>
                <w:b/>
              </w:rPr>
              <w:t>Net</w:t>
            </w:r>
          </w:p>
        </w:tc>
        <w:tc>
          <w:tcPr>
            <w:tcW w:w="1417" w:type="dxa"/>
          </w:tcPr>
          <w:p w14:paraId="7746882A" w14:textId="77777777" w:rsidR="006121B6" w:rsidRPr="006121B6" w:rsidRDefault="006121B6" w:rsidP="006121B6">
            <w:pPr>
              <w:spacing w:line="240" w:lineRule="auto"/>
              <w:ind w:left="0"/>
              <w:jc w:val="center"/>
              <w:rPr>
                <w:rFonts w:ascii="Calibri" w:eastAsia="Times New Roman" w:hAnsi="Calibri" w:cs="Times New Roman"/>
                <w:b/>
              </w:rPr>
            </w:pPr>
            <w:r w:rsidRPr="006121B6">
              <w:rPr>
                <w:rFonts w:ascii="Calibri" w:eastAsia="Times New Roman" w:hAnsi="Calibri" w:cs="Times New Roman"/>
                <w:b/>
              </w:rPr>
              <w:t>VAT</w:t>
            </w:r>
          </w:p>
        </w:tc>
        <w:tc>
          <w:tcPr>
            <w:tcW w:w="1417" w:type="dxa"/>
          </w:tcPr>
          <w:p w14:paraId="67E29869" w14:textId="77777777" w:rsidR="006121B6" w:rsidRPr="006121B6" w:rsidRDefault="006121B6" w:rsidP="006121B6">
            <w:pPr>
              <w:spacing w:line="240" w:lineRule="auto"/>
              <w:ind w:left="0"/>
              <w:jc w:val="center"/>
              <w:rPr>
                <w:rFonts w:ascii="Calibri" w:eastAsia="Times New Roman" w:hAnsi="Calibri" w:cs="Times New Roman"/>
                <w:b/>
              </w:rPr>
            </w:pPr>
            <w:r w:rsidRPr="006121B6">
              <w:rPr>
                <w:rFonts w:ascii="Calibri" w:eastAsia="Times New Roman" w:hAnsi="Calibri" w:cs="Times New Roman"/>
                <w:b/>
              </w:rPr>
              <w:t>Gross</w:t>
            </w:r>
          </w:p>
        </w:tc>
      </w:tr>
      <w:tr w:rsidR="006121B6" w:rsidRPr="006121B6" w14:paraId="2386F619" w14:textId="77777777" w:rsidTr="006121B6">
        <w:tc>
          <w:tcPr>
            <w:tcW w:w="2371" w:type="dxa"/>
          </w:tcPr>
          <w:p w14:paraId="7715FFBB" w14:textId="77777777" w:rsidR="006121B6" w:rsidRPr="006121B6" w:rsidRDefault="006121B6" w:rsidP="006121B6">
            <w:pPr>
              <w:spacing w:line="240" w:lineRule="auto"/>
              <w:ind w:left="0"/>
              <w:rPr>
                <w:rFonts w:ascii="Calibri" w:eastAsia="Times New Roman" w:hAnsi="Calibri" w:cs="Times New Roman"/>
              </w:rPr>
            </w:pPr>
            <w:r w:rsidRPr="006121B6">
              <w:rPr>
                <w:rFonts w:ascii="Calibri" w:eastAsia="Times New Roman" w:hAnsi="Calibri" w:cs="Times New Roman"/>
              </w:rPr>
              <w:t>Mrs D Bayliss</w:t>
            </w:r>
          </w:p>
        </w:tc>
        <w:tc>
          <w:tcPr>
            <w:tcW w:w="1985" w:type="dxa"/>
          </w:tcPr>
          <w:p w14:paraId="2200A7A4" w14:textId="77777777" w:rsidR="006121B6" w:rsidRPr="006121B6" w:rsidRDefault="006121B6" w:rsidP="006121B6">
            <w:pPr>
              <w:spacing w:line="240" w:lineRule="auto"/>
              <w:ind w:left="0"/>
              <w:rPr>
                <w:rFonts w:ascii="Calibri" w:eastAsia="Times New Roman" w:hAnsi="Calibri" w:cs="Times New Roman"/>
              </w:rPr>
            </w:pPr>
            <w:r w:rsidRPr="006121B6">
              <w:rPr>
                <w:rFonts w:ascii="Calibri" w:eastAsia="Times New Roman" w:hAnsi="Calibri" w:cs="Times New Roman"/>
              </w:rPr>
              <w:t>May Salary</w:t>
            </w:r>
          </w:p>
        </w:tc>
        <w:tc>
          <w:tcPr>
            <w:tcW w:w="1275" w:type="dxa"/>
          </w:tcPr>
          <w:p w14:paraId="0E2BF80D" w14:textId="77777777" w:rsidR="006121B6" w:rsidRPr="006121B6" w:rsidRDefault="006121B6" w:rsidP="006121B6">
            <w:pPr>
              <w:spacing w:line="240" w:lineRule="auto"/>
              <w:ind w:left="0"/>
              <w:jc w:val="center"/>
              <w:rPr>
                <w:rFonts w:ascii="Calibri" w:eastAsia="Times New Roman" w:hAnsi="Calibri" w:cs="Times New Roman"/>
              </w:rPr>
            </w:pPr>
          </w:p>
        </w:tc>
        <w:tc>
          <w:tcPr>
            <w:tcW w:w="1417" w:type="dxa"/>
          </w:tcPr>
          <w:p w14:paraId="47D7CA69" w14:textId="77777777" w:rsidR="006121B6" w:rsidRPr="006121B6" w:rsidRDefault="006121B6" w:rsidP="006121B6">
            <w:pPr>
              <w:spacing w:line="240" w:lineRule="auto"/>
              <w:ind w:left="0"/>
              <w:jc w:val="center"/>
              <w:rPr>
                <w:rFonts w:ascii="Calibri" w:eastAsia="Times New Roman" w:hAnsi="Calibri" w:cs="Times New Roman"/>
              </w:rPr>
            </w:pPr>
          </w:p>
        </w:tc>
        <w:tc>
          <w:tcPr>
            <w:tcW w:w="1417" w:type="dxa"/>
          </w:tcPr>
          <w:p w14:paraId="3C7D071F"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Confidential</w:t>
            </w:r>
          </w:p>
        </w:tc>
      </w:tr>
      <w:tr w:rsidR="006121B6" w:rsidRPr="006121B6" w14:paraId="635C256F" w14:textId="77777777" w:rsidTr="006121B6">
        <w:tc>
          <w:tcPr>
            <w:tcW w:w="2371" w:type="dxa"/>
          </w:tcPr>
          <w:p w14:paraId="0B9BDBA7" w14:textId="77777777" w:rsidR="006121B6" w:rsidRPr="006121B6" w:rsidRDefault="006121B6" w:rsidP="006121B6">
            <w:pPr>
              <w:spacing w:line="240" w:lineRule="auto"/>
              <w:ind w:left="0"/>
              <w:rPr>
                <w:rFonts w:ascii="Calibri" w:eastAsia="Times New Roman" w:hAnsi="Calibri" w:cs="Times New Roman"/>
              </w:rPr>
            </w:pPr>
            <w:r w:rsidRPr="006121B6">
              <w:rPr>
                <w:rFonts w:ascii="Calibri" w:eastAsia="Times New Roman" w:hAnsi="Calibri" w:cs="Times New Roman"/>
              </w:rPr>
              <w:t>Mr J Wick</w:t>
            </w:r>
          </w:p>
        </w:tc>
        <w:tc>
          <w:tcPr>
            <w:tcW w:w="1985" w:type="dxa"/>
          </w:tcPr>
          <w:p w14:paraId="75463C7A" w14:textId="77777777" w:rsidR="006121B6" w:rsidRPr="006121B6" w:rsidRDefault="006121B6" w:rsidP="006121B6">
            <w:pPr>
              <w:spacing w:line="240" w:lineRule="auto"/>
              <w:ind w:left="0"/>
              <w:rPr>
                <w:rFonts w:ascii="Calibri" w:eastAsia="Times New Roman" w:hAnsi="Calibri" w:cs="Times New Roman"/>
              </w:rPr>
            </w:pPr>
            <w:r w:rsidRPr="006121B6">
              <w:rPr>
                <w:rFonts w:ascii="Calibri" w:eastAsia="Times New Roman" w:hAnsi="Calibri" w:cs="Times New Roman"/>
              </w:rPr>
              <w:t>Handyman</w:t>
            </w:r>
          </w:p>
        </w:tc>
        <w:tc>
          <w:tcPr>
            <w:tcW w:w="1275" w:type="dxa"/>
          </w:tcPr>
          <w:p w14:paraId="228B17F9"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£90.80</w:t>
            </w:r>
          </w:p>
        </w:tc>
        <w:tc>
          <w:tcPr>
            <w:tcW w:w="1417" w:type="dxa"/>
          </w:tcPr>
          <w:p w14:paraId="4D23647A"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£0.00</w:t>
            </w:r>
          </w:p>
        </w:tc>
        <w:tc>
          <w:tcPr>
            <w:tcW w:w="1417" w:type="dxa"/>
          </w:tcPr>
          <w:p w14:paraId="61D27EED"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£90.80</w:t>
            </w:r>
          </w:p>
        </w:tc>
      </w:tr>
      <w:tr w:rsidR="006121B6" w:rsidRPr="006121B6" w14:paraId="46548DC6" w14:textId="77777777" w:rsidTr="006121B6">
        <w:tc>
          <w:tcPr>
            <w:tcW w:w="2371" w:type="dxa"/>
          </w:tcPr>
          <w:p w14:paraId="6114FD45" w14:textId="77777777" w:rsidR="006121B6" w:rsidRPr="006121B6" w:rsidRDefault="006121B6" w:rsidP="006121B6">
            <w:pPr>
              <w:spacing w:line="240" w:lineRule="auto"/>
              <w:ind w:left="0"/>
              <w:rPr>
                <w:rFonts w:ascii="Calibri" w:eastAsia="Times New Roman" w:hAnsi="Calibri" w:cs="Times New Roman"/>
              </w:rPr>
            </w:pPr>
            <w:r w:rsidRPr="006121B6">
              <w:rPr>
                <w:rFonts w:ascii="Calibri" w:eastAsia="Times New Roman" w:hAnsi="Calibri" w:cs="Times New Roman"/>
              </w:rPr>
              <w:t>Mrs D Bayliss</w:t>
            </w:r>
          </w:p>
        </w:tc>
        <w:tc>
          <w:tcPr>
            <w:tcW w:w="1985" w:type="dxa"/>
          </w:tcPr>
          <w:p w14:paraId="7D453A1F" w14:textId="77777777" w:rsidR="006121B6" w:rsidRPr="006121B6" w:rsidRDefault="006121B6" w:rsidP="006121B6">
            <w:pPr>
              <w:spacing w:line="240" w:lineRule="auto"/>
              <w:ind w:left="0"/>
              <w:rPr>
                <w:rFonts w:ascii="Calibri" w:eastAsia="Times New Roman" w:hAnsi="Calibri" w:cs="Times New Roman"/>
              </w:rPr>
            </w:pPr>
            <w:r w:rsidRPr="006121B6">
              <w:rPr>
                <w:rFonts w:ascii="Calibri" w:eastAsia="Times New Roman" w:hAnsi="Calibri" w:cs="Times New Roman"/>
              </w:rPr>
              <w:t>Travel Expenses</w:t>
            </w:r>
          </w:p>
        </w:tc>
        <w:tc>
          <w:tcPr>
            <w:tcW w:w="1275" w:type="dxa"/>
          </w:tcPr>
          <w:p w14:paraId="63D3B357"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£28.80</w:t>
            </w:r>
          </w:p>
        </w:tc>
        <w:tc>
          <w:tcPr>
            <w:tcW w:w="1417" w:type="dxa"/>
          </w:tcPr>
          <w:p w14:paraId="4B940904"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£0.00</w:t>
            </w:r>
          </w:p>
        </w:tc>
        <w:tc>
          <w:tcPr>
            <w:tcW w:w="1417" w:type="dxa"/>
          </w:tcPr>
          <w:p w14:paraId="092AB453"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£28.80</w:t>
            </w:r>
          </w:p>
        </w:tc>
      </w:tr>
      <w:tr w:rsidR="006121B6" w:rsidRPr="006121B6" w14:paraId="6791A3A2" w14:textId="77777777" w:rsidTr="006121B6">
        <w:tc>
          <w:tcPr>
            <w:tcW w:w="2371" w:type="dxa"/>
          </w:tcPr>
          <w:p w14:paraId="34CFB28E" w14:textId="77777777" w:rsidR="006121B6" w:rsidRPr="006121B6" w:rsidRDefault="006121B6" w:rsidP="006121B6">
            <w:pPr>
              <w:spacing w:line="240" w:lineRule="auto"/>
              <w:ind w:left="0"/>
              <w:rPr>
                <w:rFonts w:ascii="Calibri" w:eastAsia="Times New Roman" w:hAnsi="Calibri" w:cs="Times New Roman"/>
              </w:rPr>
            </w:pPr>
            <w:r w:rsidRPr="006121B6">
              <w:rPr>
                <w:rFonts w:ascii="Calibri" w:eastAsia="Times New Roman" w:hAnsi="Calibri" w:cs="Times New Roman"/>
              </w:rPr>
              <w:t>JCS Bookkeeping</w:t>
            </w:r>
          </w:p>
        </w:tc>
        <w:tc>
          <w:tcPr>
            <w:tcW w:w="1985" w:type="dxa"/>
          </w:tcPr>
          <w:p w14:paraId="1F01D252" w14:textId="77777777" w:rsidR="006121B6" w:rsidRPr="006121B6" w:rsidRDefault="006121B6" w:rsidP="006121B6">
            <w:pPr>
              <w:spacing w:line="240" w:lineRule="auto"/>
              <w:ind w:left="0"/>
              <w:rPr>
                <w:rFonts w:ascii="Calibri" w:eastAsia="Times New Roman" w:hAnsi="Calibri" w:cs="Times New Roman"/>
              </w:rPr>
            </w:pPr>
            <w:r w:rsidRPr="006121B6">
              <w:rPr>
                <w:rFonts w:ascii="Calibri" w:eastAsia="Times New Roman" w:hAnsi="Calibri" w:cs="Times New Roman"/>
              </w:rPr>
              <w:t>Payroll</w:t>
            </w:r>
          </w:p>
        </w:tc>
        <w:tc>
          <w:tcPr>
            <w:tcW w:w="1275" w:type="dxa"/>
          </w:tcPr>
          <w:p w14:paraId="23EE5A60"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£20.40</w:t>
            </w:r>
          </w:p>
        </w:tc>
        <w:tc>
          <w:tcPr>
            <w:tcW w:w="1417" w:type="dxa"/>
          </w:tcPr>
          <w:p w14:paraId="0A0DCC67"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£4.08</w:t>
            </w:r>
          </w:p>
        </w:tc>
        <w:tc>
          <w:tcPr>
            <w:tcW w:w="1417" w:type="dxa"/>
          </w:tcPr>
          <w:p w14:paraId="4E672F62"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£24.48</w:t>
            </w:r>
          </w:p>
        </w:tc>
      </w:tr>
      <w:tr w:rsidR="006121B6" w:rsidRPr="006121B6" w14:paraId="12A42E1D" w14:textId="77777777" w:rsidTr="006121B6">
        <w:tc>
          <w:tcPr>
            <w:tcW w:w="2371" w:type="dxa"/>
          </w:tcPr>
          <w:p w14:paraId="593F604E" w14:textId="77777777" w:rsidR="006121B6" w:rsidRPr="006121B6" w:rsidRDefault="006121B6" w:rsidP="006121B6">
            <w:pPr>
              <w:spacing w:line="240" w:lineRule="auto"/>
              <w:ind w:left="0"/>
              <w:rPr>
                <w:rFonts w:ascii="Calibri" w:eastAsia="Times New Roman" w:hAnsi="Calibri" w:cs="Times New Roman"/>
              </w:rPr>
            </w:pPr>
            <w:r w:rsidRPr="006121B6">
              <w:rPr>
                <w:rFonts w:ascii="Calibri" w:eastAsia="Times New Roman" w:hAnsi="Calibri" w:cs="Times New Roman"/>
              </w:rPr>
              <w:t>Herts and Cambs GM</w:t>
            </w:r>
          </w:p>
        </w:tc>
        <w:tc>
          <w:tcPr>
            <w:tcW w:w="1985" w:type="dxa"/>
          </w:tcPr>
          <w:p w14:paraId="6F5E8419" w14:textId="77777777" w:rsidR="006121B6" w:rsidRPr="006121B6" w:rsidRDefault="006121B6" w:rsidP="006121B6">
            <w:pPr>
              <w:spacing w:line="240" w:lineRule="auto"/>
              <w:ind w:left="0"/>
              <w:rPr>
                <w:rFonts w:ascii="Calibri" w:eastAsia="Times New Roman" w:hAnsi="Calibri" w:cs="Times New Roman"/>
              </w:rPr>
            </w:pPr>
            <w:r w:rsidRPr="006121B6">
              <w:rPr>
                <w:rFonts w:ascii="Calibri" w:eastAsia="Times New Roman" w:hAnsi="Calibri" w:cs="Times New Roman"/>
              </w:rPr>
              <w:t>Grass Cutting</w:t>
            </w:r>
          </w:p>
        </w:tc>
        <w:tc>
          <w:tcPr>
            <w:tcW w:w="1275" w:type="dxa"/>
          </w:tcPr>
          <w:p w14:paraId="17FEA547"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£568.00</w:t>
            </w:r>
          </w:p>
        </w:tc>
        <w:tc>
          <w:tcPr>
            <w:tcW w:w="1417" w:type="dxa"/>
          </w:tcPr>
          <w:p w14:paraId="1F174161"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£113.60</w:t>
            </w:r>
          </w:p>
        </w:tc>
        <w:tc>
          <w:tcPr>
            <w:tcW w:w="1417" w:type="dxa"/>
          </w:tcPr>
          <w:p w14:paraId="5A33DCA3"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£681.60</w:t>
            </w:r>
          </w:p>
        </w:tc>
      </w:tr>
      <w:tr w:rsidR="006121B6" w:rsidRPr="006121B6" w14:paraId="5A43DA6B" w14:textId="77777777" w:rsidTr="006121B6">
        <w:tc>
          <w:tcPr>
            <w:tcW w:w="2371" w:type="dxa"/>
          </w:tcPr>
          <w:p w14:paraId="3F89BA4B" w14:textId="77777777" w:rsidR="006121B6" w:rsidRPr="006121B6" w:rsidRDefault="006121B6" w:rsidP="006121B6">
            <w:pPr>
              <w:spacing w:line="240" w:lineRule="auto"/>
              <w:ind w:left="-12" w:firstLine="12"/>
              <w:rPr>
                <w:rFonts w:ascii="Calibri" w:eastAsia="Times New Roman" w:hAnsi="Calibri" w:cs="Times New Roman"/>
              </w:rPr>
            </w:pPr>
            <w:r w:rsidRPr="006121B6">
              <w:rPr>
                <w:rFonts w:ascii="Calibri" w:eastAsia="Times New Roman" w:hAnsi="Calibri" w:cs="Times New Roman"/>
              </w:rPr>
              <w:t>Vision ICT</w:t>
            </w:r>
          </w:p>
        </w:tc>
        <w:tc>
          <w:tcPr>
            <w:tcW w:w="1985" w:type="dxa"/>
          </w:tcPr>
          <w:p w14:paraId="21BCAC16" w14:textId="77777777" w:rsidR="006121B6" w:rsidRPr="006121B6" w:rsidRDefault="006121B6" w:rsidP="006121B6">
            <w:pPr>
              <w:spacing w:line="240" w:lineRule="auto"/>
              <w:ind w:left="0"/>
              <w:rPr>
                <w:rFonts w:ascii="Calibri" w:eastAsia="Times New Roman" w:hAnsi="Calibri" w:cs="Times New Roman"/>
              </w:rPr>
            </w:pPr>
            <w:r w:rsidRPr="006121B6">
              <w:rPr>
                <w:rFonts w:ascii="Calibri" w:eastAsia="Times New Roman" w:hAnsi="Calibri" w:cs="Times New Roman"/>
              </w:rPr>
              <w:t>Email Hosting</w:t>
            </w:r>
          </w:p>
        </w:tc>
        <w:tc>
          <w:tcPr>
            <w:tcW w:w="1275" w:type="dxa"/>
          </w:tcPr>
          <w:p w14:paraId="5E227D7D"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£36.00</w:t>
            </w:r>
          </w:p>
        </w:tc>
        <w:tc>
          <w:tcPr>
            <w:tcW w:w="1417" w:type="dxa"/>
          </w:tcPr>
          <w:p w14:paraId="6C3518C5"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£7.20</w:t>
            </w:r>
          </w:p>
        </w:tc>
        <w:tc>
          <w:tcPr>
            <w:tcW w:w="1417" w:type="dxa"/>
          </w:tcPr>
          <w:p w14:paraId="4C044124"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£43.20</w:t>
            </w:r>
          </w:p>
        </w:tc>
      </w:tr>
      <w:tr w:rsidR="006121B6" w:rsidRPr="006121B6" w14:paraId="09E6BF50" w14:textId="77777777" w:rsidTr="006121B6">
        <w:tc>
          <w:tcPr>
            <w:tcW w:w="2371" w:type="dxa"/>
          </w:tcPr>
          <w:p w14:paraId="781F1AA0" w14:textId="77777777" w:rsidR="006121B6" w:rsidRPr="006121B6" w:rsidRDefault="006121B6" w:rsidP="006121B6">
            <w:pPr>
              <w:spacing w:line="240" w:lineRule="auto"/>
              <w:ind w:left="-12" w:firstLine="12"/>
              <w:rPr>
                <w:rFonts w:ascii="Calibri" w:eastAsia="Times New Roman" w:hAnsi="Calibri" w:cs="Times New Roman"/>
              </w:rPr>
            </w:pPr>
            <w:r w:rsidRPr="006121B6">
              <w:rPr>
                <w:rFonts w:ascii="Calibri" w:eastAsia="Times New Roman" w:hAnsi="Calibri" w:cs="Times New Roman"/>
              </w:rPr>
              <w:t>L Batchelor-Wylam</w:t>
            </w:r>
          </w:p>
        </w:tc>
        <w:tc>
          <w:tcPr>
            <w:tcW w:w="1985" w:type="dxa"/>
          </w:tcPr>
          <w:p w14:paraId="5C4D7192" w14:textId="77777777" w:rsidR="006121B6" w:rsidRPr="006121B6" w:rsidRDefault="006121B6" w:rsidP="006121B6">
            <w:pPr>
              <w:spacing w:line="240" w:lineRule="auto"/>
              <w:ind w:left="0"/>
              <w:rPr>
                <w:rFonts w:ascii="Calibri" w:eastAsia="Times New Roman" w:hAnsi="Calibri" w:cs="Times New Roman"/>
              </w:rPr>
            </w:pPr>
            <w:r w:rsidRPr="006121B6">
              <w:rPr>
                <w:rFonts w:ascii="Calibri" w:eastAsia="Times New Roman" w:hAnsi="Calibri" w:cs="Times New Roman"/>
              </w:rPr>
              <w:t>NP Fees</w:t>
            </w:r>
          </w:p>
        </w:tc>
        <w:tc>
          <w:tcPr>
            <w:tcW w:w="1275" w:type="dxa"/>
          </w:tcPr>
          <w:p w14:paraId="220ADB36"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£120.00</w:t>
            </w:r>
          </w:p>
        </w:tc>
        <w:tc>
          <w:tcPr>
            <w:tcW w:w="1417" w:type="dxa"/>
          </w:tcPr>
          <w:p w14:paraId="1588730C"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£0.00</w:t>
            </w:r>
          </w:p>
        </w:tc>
        <w:tc>
          <w:tcPr>
            <w:tcW w:w="1417" w:type="dxa"/>
          </w:tcPr>
          <w:p w14:paraId="2EB25154" w14:textId="77777777" w:rsidR="006121B6" w:rsidRPr="006121B6" w:rsidRDefault="006121B6" w:rsidP="006121B6">
            <w:pPr>
              <w:spacing w:line="240" w:lineRule="auto"/>
              <w:ind w:left="0"/>
              <w:jc w:val="center"/>
              <w:rPr>
                <w:rFonts w:ascii="Calibri" w:eastAsia="Times New Roman" w:hAnsi="Calibri" w:cs="Times New Roman"/>
              </w:rPr>
            </w:pPr>
            <w:r w:rsidRPr="006121B6">
              <w:rPr>
                <w:rFonts w:ascii="Calibri" w:eastAsia="Times New Roman" w:hAnsi="Calibri" w:cs="Times New Roman"/>
              </w:rPr>
              <w:t>£120.00</w:t>
            </w:r>
          </w:p>
        </w:tc>
      </w:tr>
    </w:tbl>
    <w:p w14:paraId="74461196" w14:textId="77777777" w:rsidR="006121B6" w:rsidRDefault="006121B6" w:rsidP="008B40C3">
      <w:pPr>
        <w:ind w:left="0"/>
        <w:rPr>
          <w:b/>
        </w:rPr>
      </w:pPr>
    </w:p>
    <w:p w14:paraId="3F1DAA2B" w14:textId="1EC1E8A8" w:rsidR="00C64674" w:rsidRPr="00D47800" w:rsidRDefault="008B40C3" w:rsidP="00D47800">
      <w:pPr>
        <w:pStyle w:val="ListParagraph"/>
        <w:rPr>
          <w:b/>
        </w:rPr>
      </w:pPr>
      <w:r w:rsidRPr="00D47800">
        <w:rPr>
          <w:b/>
        </w:rPr>
        <w:t xml:space="preserve">Proposal: </w:t>
      </w:r>
      <w:r w:rsidRPr="008B40C3">
        <w:t>To Pay July Accounts</w:t>
      </w:r>
    </w:p>
    <w:tbl>
      <w:tblPr>
        <w:tblStyle w:val="TableGrid2"/>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4"/>
        <w:gridCol w:w="1276"/>
        <w:gridCol w:w="1418"/>
        <w:gridCol w:w="1417"/>
      </w:tblGrid>
      <w:tr w:rsidR="008B40C3" w:rsidRPr="008B40C3" w14:paraId="49B86E35" w14:textId="77777777" w:rsidTr="008B40C3">
        <w:trPr>
          <w:tblHeader/>
        </w:trPr>
        <w:tc>
          <w:tcPr>
            <w:tcW w:w="2410" w:type="dxa"/>
          </w:tcPr>
          <w:p w14:paraId="70160511" w14:textId="77777777" w:rsidR="008B40C3" w:rsidRPr="008B40C3" w:rsidRDefault="008B40C3" w:rsidP="008B40C3">
            <w:pPr>
              <w:spacing w:line="240" w:lineRule="auto"/>
              <w:ind w:left="0"/>
              <w:jc w:val="center"/>
              <w:rPr>
                <w:rFonts w:ascii="Calibri" w:eastAsia="Times New Roman" w:hAnsi="Calibri" w:cs="Times New Roman"/>
                <w:b/>
              </w:rPr>
            </w:pPr>
            <w:r w:rsidRPr="008B40C3">
              <w:rPr>
                <w:rFonts w:ascii="Calibri" w:eastAsia="Times New Roman" w:hAnsi="Calibri" w:cs="Times New Roman"/>
                <w:b/>
              </w:rPr>
              <w:t>Payee</w:t>
            </w:r>
          </w:p>
        </w:tc>
        <w:tc>
          <w:tcPr>
            <w:tcW w:w="1984" w:type="dxa"/>
          </w:tcPr>
          <w:p w14:paraId="17CD4807" w14:textId="77777777" w:rsidR="008B40C3" w:rsidRPr="008B40C3" w:rsidRDefault="008B40C3" w:rsidP="008B40C3">
            <w:pPr>
              <w:spacing w:line="240" w:lineRule="auto"/>
              <w:ind w:left="0"/>
              <w:jc w:val="center"/>
              <w:rPr>
                <w:rFonts w:ascii="Calibri" w:eastAsia="Times New Roman" w:hAnsi="Calibri" w:cs="Times New Roman"/>
                <w:b/>
              </w:rPr>
            </w:pPr>
            <w:r w:rsidRPr="008B40C3">
              <w:rPr>
                <w:rFonts w:ascii="Calibri" w:eastAsia="Times New Roman" w:hAnsi="Calibri" w:cs="Times New Roman"/>
                <w:b/>
              </w:rPr>
              <w:t>Item</w:t>
            </w:r>
          </w:p>
        </w:tc>
        <w:tc>
          <w:tcPr>
            <w:tcW w:w="1276" w:type="dxa"/>
          </w:tcPr>
          <w:p w14:paraId="3950E8EB" w14:textId="77777777" w:rsidR="008B40C3" w:rsidRPr="008B40C3" w:rsidRDefault="008B40C3" w:rsidP="008B40C3">
            <w:pPr>
              <w:spacing w:line="240" w:lineRule="auto"/>
              <w:ind w:left="0"/>
              <w:jc w:val="center"/>
              <w:rPr>
                <w:rFonts w:ascii="Calibri" w:eastAsia="Times New Roman" w:hAnsi="Calibri" w:cs="Times New Roman"/>
                <w:b/>
              </w:rPr>
            </w:pPr>
            <w:r w:rsidRPr="008B40C3">
              <w:rPr>
                <w:rFonts w:ascii="Calibri" w:eastAsia="Times New Roman" w:hAnsi="Calibri" w:cs="Times New Roman"/>
                <w:b/>
              </w:rPr>
              <w:t>Net</w:t>
            </w:r>
          </w:p>
        </w:tc>
        <w:tc>
          <w:tcPr>
            <w:tcW w:w="1418" w:type="dxa"/>
          </w:tcPr>
          <w:p w14:paraId="700457EF" w14:textId="77777777" w:rsidR="008B40C3" w:rsidRPr="008B40C3" w:rsidRDefault="008B40C3" w:rsidP="008B40C3">
            <w:pPr>
              <w:spacing w:line="240" w:lineRule="auto"/>
              <w:ind w:left="0"/>
              <w:jc w:val="center"/>
              <w:rPr>
                <w:rFonts w:ascii="Calibri" w:eastAsia="Times New Roman" w:hAnsi="Calibri" w:cs="Times New Roman"/>
                <w:b/>
              </w:rPr>
            </w:pPr>
            <w:r w:rsidRPr="008B40C3">
              <w:rPr>
                <w:rFonts w:ascii="Calibri" w:eastAsia="Times New Roman" w:hAnsi="Calibri" w:cs="Times New Roman"/>
                <w:b/>
              </w:rPr>
              <w:t>VAT</w:t>
            </w:r>
          </w:p>
        </w:tc>
        <w:tc>
          <w:tcPr>
            <w:tcW w:w="1417" w:type="dxa"/>
          </w:tcPr>
          <w:p w14:paraId="71AE607C" w14:textId="77777777" w:rsidR="008B40C3" w:rsidRPr="008B40C3" w:rsidRDefault="008B40C3" w:rsidP="008B40C3">
            <w:pPr>
              <w:spacing w:line="240" w:lineRule="auto"/>
              <w:ind w:left="0"/>
              <w:jc w:val="center"/>
              <w:rPr>
                <w:rFonts w:ascii="Calibri" w:eastAsia="Times New Roman" w:hAnsi="Calibri" w:cs="Times New Roman"/>
                <w:b/>
              </w:rPr>
            </w:pPr>
            <w:r w:rsidRPr="008B40C3">
              <w:rPr>
                <w:rFonts w:ascii="Calibri" w:eastAsia="Times New Roman" w:hAnsi="Calibri" w:cs="Times New Roman"/>
                <w:b/>
              </w:rPr>
              <w:t>Gross</w:t>
            </w:r>
          </w:p>
        </w:tc>
      </w:tr>
      <w:tr w:rsidR="008B40C3" w:rsidRPr="008B40C3" w14:paraId="3F222FE2" w14:textId="77777777" w:rsidTr="008B40C3">
        <w:trPr>
          <w:trHeight w:val="155"/>
        </w:trPr>
        <w:tc>
          <w:tcPr>
            <w:tcW w:w="2410" w:type="dxa"/>
          </w:tcPr>
          <w:p w14:paraId="4368B627" w14:textId="77777777" w:rsidR="008B40C3" w:rsidRPr="008B40C3" w:rsidRDefault="008B40C3" w:rsidP="008B40C3">
            <w:pPr>
              <w:spacing w:line="240" w:lineRule="auto"/>
              <w:ind w:left="0"/>
              <w:rPr>
                <w:rFonts w:ascii="Calibri" w:eastAsia="Times New Roman" w:hAnsi="Calibri" w:cs="Times New Roman"/>
              </w:rPr>
            </w:pPr>
            <w:r w:rsidRPr="008B40C3">
              <w:rPr>
                <w:rFonts w:ascii="Calibri" w:eastAsia="Times New Roman" w:hAnsi="Calibri" w:cs="Times New Roman"/>
              </w:rPr>
              <w:t>Mrs D Bayliss</w:t>
            </w:r>
          </w:p>
        </w:tc>
        <w:tc>
          <w:tcPr>
            <w:tcW w:w="1984" w:type="dxa"/>
          </w:tcPr>
          <w:p w14:paraId="2320DA46" w14:textId="77777777" w:rsidR="008B40C3" w:rsidRPr="008B40C3" w:rsidRDefault="008B40C3" w:rsidP="008B40C3">
            <w:pPr>
              <w:spacing w:line="240" w:lineRule="auto"/>
              <w:ind w:left="0"/>
              <w:rPr>
                <w:rFonts w:ascii="Calibri" w:eastAsia="Times New Roman" w:hAnsi="Calibri" w:cs="Times New Roman"/>
              </w:rPr>
            </w:pPr>
            <w:r w:rsidRPr="008B40C3">
              <w:rPr>
                <w:rFonts w:ascii="Calibri" w:eastAsia="Times New Roman" w:hAnsi="Calibri" w:cs="Times New Roman"/>
              </w:rPr>
              <w:t>June Salary</w:t>
            </w:r>
          </w:p>
        </w:tc>
        <w:tc>
          <w:tcPr>
            <w:tcW w:w="1276" w:type="dxa"/>
          </w:tcPr>
          <w:p w14:paraId="3E627CAE" w14:textId="77777777" w:rsidR="008B40C3" w:rsidRPr="008B40C3" w:rsidRDefault="008B40C3" w:rsidP="008B40C3">
            <w:pPr>
              <w:spacing w:line="240" w:lineRule="auto"/>
              <w:ind w:left="0"/>
              <w:rPr>
                <w:rFonts w:ascii="Calibri" w:eastAsia="Times New Roman" w:hAnsi="Calibri" w:cs="Times New Roman"/>
              </w:rPr>
            </w:pPr>
          </w:p>
        </w:tc>
        <w:tc>
          <w:tcPr>
            <w:tcW w:w="1418" w:type="dxa"/>
          </w:tcPr>
          <w:p w14:paraId="63560377" w14:textId="77777777" w:rsidR="008B40C3" w:rsidRPr="008B40C3" w:rsidRDefault="008B40C3" w:rsidP="008B40C3">
            <w:pPr>
              <w:spacing w:line="240" w:lineRule="auto"/>
              <w:ind w:left="0"/>
              <w:rPr>
                <w:rFonts w:ascii="Calibri" w:eastAsia="Times New Roman" w:hAnsi="Calibri" w:cs="Times New Roman"/>
              </w:rPr>
            </w:pPr>
          </w:p>
        </w:tc>
        <w:tc>
          <w:tcPr>
            <w:tcW w:w="1417" w:type="dxa"/>
          </w:tcPr>
          <w:p w14:paraId="75CFC76A" w14:textId="77777777" w:rsidR="008B40C3" w:rsidRPr="008B40C3" w:rsidRDefault="008B40C3" w:rsidP="008B40C3">
            <w:pPr>
              <w:spacing w:line="240" w:lineRule="auto"/>
              <w:ind w:left="0"/>
              <w:rPr>
                <w:rFonts w:ascii="Calibri" w:eastAsia="Times New Roman" w:hAnsi="Calibri" w:cs="Times New Roman"/>
              </w:rPr>
            </w:pPr>
            <w:r w:rsidRPr="008B40C3">
              <w:rPr>
                <w:rFonts w:ascii="Calibri" w:eastAsia="Times New Roman" w:hAnsi="Calibri" w:cs="Times New Roman"/>
              </w:rPr>
              <w:t>Confidential</w:t>
            </w:r>
          </w:p>
        </w:tc>
      </w:tr>
      <w:tr w:rsidR="008B40C3" w:rsidRPr="008B40C3" w14:paraId="5435237F" w14:textId="77777777" w:rsidTr="008B40C3">
        <w:tc>
          <w:tcPr>
            <w:tcW w:w="2410"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1D93CD0A" w14:textId="77777777" w:rsidR="008B40C3" w:rsidRPr="008B40C3" w:rsidRDefault="008B40C3" w:rsidP="008B40C3">
            <w:pPr>
              <w:spacing w:line="240" w:lineRule="auto"/>
              <w:ind w:left="0"/>
              <w:rPr>
                <w:rFonts w:ascii="Calibri" w:eastAsia="Times New Roman" w:hAnsi="Calibri" w:cs="Times New Roman"/>
              </w:rPr>
            </w:pPr>
            <w:r w:rsidRPr="008B40C3">
              <w:rPr>
                <w:rFonts w:ascii="Calibri" w:eastAsia="Times New Roman" w:hAnsi="Calibri" w:cs="Times New Roman"/>
                <w:color w:val="000000"/>
              </w:rPr>
              <w:t>Mr J Wick</w:t>
            </w:r>
          </w:p>
        </w:tc>
        <w:tc>
          <w:tcPr>
            <w:tcW w:w="1984"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4A2DCD9A" w14:textId="77777777" w:rsidR="008B40C3" w:rsidRPr="008B40C3" w:rsidRDefault="008B40C3" w:rsidP="008B40C3">
            <w:pPr>
              <w:spacing w:line="240" w:lineRule="auto"/>
              <w:ind w:left="0"/>
              <w:rPr>
                <w:rFonts w:ascii="Calibri" w:eastAsia="Times New Roman" w:hAnsi="Calibri" w:cs="Times New Roman"/>
              </w:rPr>
            </w:pPr>
            <w:r w:rsidRPr="008B40C3">
              <w:rPr>
                <w:rFonts w:ascii="Calibri" w:eastAsia="Times New Roman" w:hAnsi="Calibri" w:cs="Times New Roman"/>
                <w:color w:val="000000"/>
              </w:rPr>
              <w:t xml:space="preserve">Handyman </w:t>
            </w:r>
          </w:p>
        </w:tc>
        <w:tc>
          <w:tcPr>
            <w:tcW w:w="1276"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5A356609"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rPr>
              <w:t>£90.80</w:t>
            </w:r>
          </w:p>
        </w:tc>
        <w:tc>
          <w:tcPr>
            <w:tcW w:w="1418"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4D983FFC"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rPr>
              <w:t>£0.00</w:t>
            </w:r>
          </w:p>
        </w:tc>
        <w:tc>
          <w:tcPr>
            <w:tcW w:w="1417"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64DB82C8"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rPr>
              <w:t>£90.80</w:t>
            </w:r>
          </w:p>
        </w:tc>
      </w:tr>
      <w:tr w:rsidR="008B40C3" w:rsidRPr="008B40C3" w14:paraId="4B05E011" w14:textId="77777777" w:rsidTr="008B40C3">
        <w:tc>
          <w:tcPr>
            <w:tcW w:w="2410"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159FAE1C" w14:textId="77777777" w:rsidR="008B40C3" w:rsidRPr="008B40C3" w:rsidRDefault="008B40C3" w:rsidP="008B40C3">
            <w:pPr>
              <w:spacing w:line="240" w:lineRule="auto"/>
              <w:ind w:left="0"/>
              <w:rPr>
                <w:rFonts w:ascii="Calibri" w:eastAsia="Times New Roman" w:hAnsi="Calibri" w:cs="Times New Roman"/>
              </w:rPr>
            </w:pPr>
            <w:r w:rsidRPr="008B40C3">
              <w:rPr>
                <w:rFonts w:ascii="Calibri" w:eastAsia="Times New Roman" w:hAnsi="Calibri" w:cs="Times New Roman"/>
                <w:color w:val="000000"/>
              </w:rPr>
              <w:t>Mrs D Bayliss</w:t>
            </w:r>
          </w:p>
        </w:tc>
        <w:tc>
          <w:tcPr>
            <w:tcW w:w="1984"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29E71C06" w14:textId="77777777" w:rsidR="008B40C3" w:rsidRPr="008B40C3" w:rsidRDefault="008B40C3" w:rsidP="008B40C3">
            <w:pPr>
              <w:spacing w:line="240" w:lineRule="auto"/>
              <w:ind w:left="0"/>
              <w:rPr>
                <w:rFonts w:ascii="Calibri" w:eastAsia="Times New Roman" w:hAnsi="Calibri" w:cs="Times New Roman"/>
              </w:rPr>
            </w:pPr>
            <w:r w:rsidRPr="008B40C3">
              <w:rPr>
                <w:rFonts w:ascii="Calibri" w:eastAsia="Times New Roman" w:hAnsi="Calibri" w:cs="Times New Roman"/>
                <w:color w:val="000000"/>
              </w:rPr>
              <w:t>Travel Expenses</w:t>
            </w:r>
          </w:p>
        </w:tc>
        <w:tc>
          <w:tcPr>
            <w:tcW w:w="1276"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222AE055" w14:textId="4678D342"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rPr>
              <w:t>£57.</w:t>
            </w:r>
            <w:r w:rsidR="00D47800">
              <w:rPr>
                <w:rFonts w:ascii="Calibri" w:eastAsia="Times New Roman" w:hAnsi="Calibri" w:cs="Times New Roman"/>
              </w:rPr>
              <w:t>6</w:t>
            </w:r>
            <w:r w:rsidRPr="008B40C3">
              <w:rPr>
                <w:rFonts w:ascii="Calibri" w:eastAsia="Times New Roman" w:hAnsi="Calibri" w:cs="Times New Roman"/>
              </w:rPr>
              <w:t>0</w:t>
            </w:r>
          </w:p>
        </w:tc>
        <w:tc>
          <w:tcPr>
            <w:tcW w:w="1418"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61ECE1A9"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rPr>
              <w:t>£0.00</w:t>
            </w:r>
          </w:p>
        </w:tc>
        <w:tc>
          <w:tcPr>
            <w:tcW w:w="1417"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579A06DB" w14:textId="45B1B3A9"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rPr>
              <w:t>£57.</w:t>
            </w:r>
            <w:r w:rsidR="00D47800">
              <w:rPr>
                <w:rFonts w:ascii="Calibri" w:eastAsia="Times New Roman" w:hAnsi="Calibri" w:cs="Times New Roman"/>
              </w:rPr>
              <w:t>6</w:t>
            </w:r>
            <w:r w:rsidRPr="008B40C3">
              <w:rPr>
                <w:rFonts w:ascii="Calibri" w:eastAsia="Times New Roman" w:hAnsi="Calibri" w:cs="Times New Roman"/>
              </w:rPr>
              <w:t>0</w:t>
            </w:r>
          </w:p>
        </w:tc>
      </w:tr>
      <w:tr w:rsidR="008B40C3" w:rsidRPr="008B40C3" w14:paraId="443CF107" w14:textId="77777777" w:rsidTr="008B40C3">
        <w:tc>
          <w:tcPr>
            <w:tcW w:w="2410"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3B71C438" w14:textId="77777777" w:rsidR="008B40C3" w:rsidRPr="008B40C3" w:rsidRDefault="008B40C3" w:rsidP="008B40C3">
            <w:pPr>
              <w:spacing w:line="240" w:lineRule="auto"/>
              <w:ind w:left="0"/>
              <w:rPr>
                <w:rFonts w:ascii="Calibri" w:eastAsia="Times New Roman" w:hAnsi="Calibri" w:cs="Times New Roman"/>
              </w:rPr>
            </w:pPr>
            <w:r w:rsidRPr="008B40C3">
              <w:rPr>
                <w:rFonts w:ascii="Calibri" w:eastAsia="Times New Roman" w:hAnsi="Calibri" w:cs="Times New Roman"/>
                <w:color w:val="000000"/>
              </w:rPr>
              <w:t>JCS Bookkeeping</w:t>
            </w:r>
          </w:p>
        </w:tc>
        <w:tc>
          <w:tcPr>
            <w:tcW w:w="1984"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16815C3B" w14:textId="77777777" w:rsidR="008B40C3" w:rsidRPr="008B40C3" w:rsidRDefault="008B40C3" w:rsidP="008B40C3">
            <w:pPr>
              <w:spacing w:line="240" w:lineRule="auto"/>
              <w:ind w:left="0"/>
              <w:rPr>
                <w:rFonts w:ascii="Calibri" w:eastAsia="Times New Roman" w:hAnsi="Calibri" w:cs="Times New Roman"/>
              </w:rPr>
            </w:pPr>
            <w:r w:rsidRPr="008B40C3">
              <w:rPr>
                <w:rFonts w:ascii="Calibri" w:eastAsia="Times New Roman" w:hAnsi="Calibri" w:cs="Times New Roman"/>
                <w:color w:val="000000"/>
              </w:rPr>
              <w:t>Payroll</w:t>
            </w:r>
          </w:p>
        </w:tc>
        <w:tc>
          <w:tcPr>
            <w:tcW w:w="1276"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7BBC0CA3"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rPr>
              <w:t>£20.40</w:t>
            </w:r>
          </w:p>
        </w:tc>
        <w:tc>
          <w:tcPr>
            <w:tcW w:w="1418"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783DB4CF"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color w:val="000000"/>
              </w:rPr>
              <w:t>£4.08</w:t>
            </w:r>
          </w:p>
        </w:tc>
        <w:tc>
          <w:tcPr>
            <w:tcW w:w="1417"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724E631B"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color w:val="000000"/>
              </w:rPr>
              <w:t>£24.48</w:t>
            </w:r>
          </w:p>
        </w:tc>
      </w:tr>
      <w:tr w:rsidR="008B40C3" w:rsidRPr="008B40C3" w14:paraId="485481C8" w14:textId="77777777" w:rsidTr="008B40C3">
        <w:tc>
          <w:tcPr>
            <w:tcW w:w="2410"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70F77ADF" w14:textId="77777777" w:rsidR="008B40C3" w:rsidRPr="008B40C3" w:rsidRDefault="008B40C3" w:rsidP="008B40C3">
            <w:pPr>
              <w:spacing w:line="240" w:lineRule="auto"/>
              <w:ind w:left="0"/>
              <w:rPr>
                <w:rFonts w:ascii="Calibri" w:eastAsia="Times New Roman" w:hAnsi="Calibri" w:cs="Times New Roman"/>
              </w:rPr>
            </w:pPr>
            <w:r w:rsidRPr="008B40C3">
              <w:rPr>
                <w:rFonts w:ascii="Calibri" w:eastAsia="Times New Roman" w:hAnsi="Calibri" w:cs="Times New Roman"/>
                <w:color w:val="000000"/>
              </w:rPr>
              <w:t xml:space="preserve">Herts and Cambs G M </w:t>
            </w:r>
          </w:p>
        </w:tc>
        <w:tc>
          <w:tcPr>
            <w:tcW w:w="1984"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6131BB57" w14:textId="77777777" w:rsidR="008B40C3" w:rsidRPr="008B40C3" w:rsidRDefault="008B40C3" w:rsidP="008B40C3">
            <w:pPr>
              <w:spacing w:line="240" w:lineRule="auto"/>
              <w:ind w:left="0"/>
              <w:rPr>
                <w:rFonts w:ascii="Calibri" w:eastAsia="Times New Roman" w:hAnsi="Calibri" w:cs="Times New Roman"/>
              </w:rPr>
            </w:pPr>
            <w:r w:rsidRPr="008B40C3">
              <w:rPr>
                <w:rFonts w:ascii="Calibri" w:eastAsia="Times New Roman" w:hAnsi="Calibri" w:cs="Times New Roman"/>
                <w:color w:val="000000"/>
              </w:rPr>
              <w:t>Grass Cutting</w:t>
            </w:r>
          </w:p>
        </w:tc>
        <w:tc>
          <w:tcPr>
            <w:tcW w:w="1276"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4BECDC09"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rPr>
              <w:t>£228.00</w:t>
            </w:r>
          </w:p>
        </w:tc>
        <w:tc>
          <w:tcPr>
            <w:tcW w:w="1418"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58C22088"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color w:val="000000"/>
              </w:rPr>
              <w:t>£45.60</w:t>
            </w:r>
          </w:p>
        </w:tc>
        <w:tc>
          <w:tcPr>
            <w:tcW w:w="1417"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2A66E463"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color w:val="000000"/>
              </w:rPr>
              <w:t>£273.60</w:t>
            </w:r>
          </w:p>
        </w:tc>
      </w:tr>
      <w:tr w:rsidR="008B40C3" w:rsidRPr="008B40C3" w14:paraId="1499A39A" w14:textId="77777777" w:rsidTr="008B40C3">
        <w:tc>
          <w:tcPr>
            <w:tcW w:w="2410"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6D03AAFF" w14:textId="77777777" w:rsidR="008B40C3" w:rsidRPr="008B40C3" w:rsidRDefault="008B40C3" w:rsidP="008B40C3">
            <w:pPr>
              <w:spacing w:line="240" w:lineRule="auto"/>
              <w:ind w:left="0"/>
              <w:rPr>
                <w:rFonts w:ascii="Calibri" w:eastAsia="Times New Roman" w:hAnsi="Calibri" w:cs="Times New Roman"/>
              </w:rPr>
            </w:pPr>
            <w:r w:rsidRPr="008B40C3">
              <w:rPr>
                <w:rFonts w:ascii="Calibri" w:eastAsia="Times New Roman" w:hAnsi="Calibri" w:cs="Times New Roman"/>
                <w:color w:val="000000"/>
              </w:rPr>
              <w:t>Pear Technology</w:t>
            </w:r>
          </w:p>
        </w:tc>
        <w:tc>
          <w:tcPr>
            <w:tcW w:w="1984"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40C3F492" w14:textId="77777777" w:rsidR="008B40C3" w:rsidRPr="008B40C3" w:rsidRDefault="008B40C3" w:rsidP="008B40C3">
            <w:pPr>
              <w:spacing w:line="240" w:lineRule="auto"/>
              <w:ind w:left="0"/>
              <w:rPr>
                <w:rFonts w:ascii="Calibri" w:eastAsia="Times New Roman" w:hAnsi="Calibri" w:cs="Times New Roman"/>
              </w:rPr>
            </w:pPr>
            <w:r w:rsidRPr="008B40C3">
              <w:rPr>
                <w:rFonts w:ascii="Calibri" w:eastAsia="Times New Roman" w:hAnsi="Calibri" w:cs="Times New Roman"/>
                <w:color w:val="000000"/>
              </w:rPr>
              <w:t>Cemetery Mapping</w:t>
            </w:r>
          </w:p>
        </w:tc>
        <w:tc>
          <w:tcPr>
            <w:tcW w:w="1276"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388A494D"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rPr>
              <w:t>£80.00</w:t>
            </w:r>
          </w:p>
        </w:tc>
        <w:tc>
          <w:tcPr>
            <w:tcW w:w="1418"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2C2AD4A8"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color w:val="000000"/>
              </w:rPr>
              <w:t>£16.00</w:t>
            </w:r>
          </w:p>
        </w:tc>
        <w:tc>
          <w:tcPr>
            <w:tcW w:w="1417" w:type="dxa"/>
            <w:tcBorders>
              <w:top w:val="single" w:sz="4" w:space="0" w:color="FFFFFF"/>
              <w:left w:val="single" w:sz="4" w:space="0" w:color="FFFFFF"/>
              <w:bottom w:val="single" w:sz="4" w:space="0" w:color="FFFFFF"/>
              <w:right w:val="single" w:sz="4" w:space="0" w:color="FFFFFF"/>
            </w:tcBorders>
            <w:shd w:val="clear" w:color="B8CCE4" w:fill="B8CCE4"/>
            <w:vAlign w:val="bottom"/>
          </w:tcPr>
          <w:p w14:paraId="022D0807"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color w:val="000000"/>
              </w:rPr>
              <w:t>£96.00</w:t>
            </w:r>
          </w:p>
        </w:tc>
      </w:tr>
      <w:tr w:rsidR="008B40C3" w:rsidRPr="008B40C3" w14:paraId="630B7E0D" w14:textId="77777777" w:rsidTr="008B40C3">
        <w:tc>
          <w:tcPr>
            <w:tcW w:w="2410"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6526011E" w14:textId="77777777" w:rsidR="008B40C3" w:rsidRPr="008B40C3" w:rsidRDefault="008B40C3" w:rsidP="008B40C3">
            <w:pPr>
              <w:spacing w:line="240" w:lineRule="auto"/>
              <w:ind w:left="0"/>
              <w:rPr>
                <w:rFonts w:ascii="Calibri" w:eastAsia="Times New Roman" w:hAnsi="Calibri" w:cs="Times New Roman"/>
                <w:color w:val="000000"/>
              </w:rPr>
            </w:pPr>
            <w:r w:rsidRPr="008B40C3">
              <w:rPr>
                <w:rFonts w:ascii="Calibri" w:eastAsia="Times New Roman" w:hAnsi="Calibri" w:cs="Times New Roman"/>
                <w:color w:val="000000"/>
              </w:rPr>
              <w:t>Glasdon</w:t>
            </w:r>
          </w:p>
        </w:tc>
        <w:tc>
          <w:tcPr>
            <w:tcW w:w="1984"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7E05D940" w14:textId="77777777" w:rsidR="008B40C3" w:rsidRPr="008B40C3" w:rsidRDefault="008B40C3" w:rsidP="008B40C3">
            <w:pPr>
              <w:spacing w:line="240" w:lineRule="auto"/>
              <w:ind w:left="0"/>
              <w:rPr>
                <w:rFonts w:ascii="Calibri" w:eastAsia="Times New Roman" w:hAnsi="Calibri" w:cs="Times New Roman"/>
                <w:color w:val="000000"/>
              </w:rPr>
            </w:pPr>
            <w:r w:rsidRPr="008B40C3">
              <w:rPr>
                <w:rFonts w:ascii="Calibri" w:eastAsia="Times New Roman" w:hAnsi="Calibri" w:cs="Times New Roman"/>
                <w:color w:val="000000"/>
              </w:rPr>
              <w:t>Rubbish Bags</w:t>
            </w:r>
          </w:p>
        </w:tc>
        <w:tc>
          <w:tcPr>
            <w:tcW w:w="1276"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416C6808" w14:textId="77777777" w:rsidR="008B40C3" w:rsidRPr="008B40C3" w:rsidRDefault="008B40C3" w:rsidP="008B40C3">
            <w:pPr>
              <w:spacing w:line="240" w:lineRule="auto"/>
              <w:ind w:left="0"/>
              <w:jc w:val="center"/>
              <w:rPr>
                <w:rFonts w:ascii="Calibri" w:eastAsia="Times New Roman" w:hAnsi="Calibri" w:cs="Times New Roman"/>
              </w:rPr>
            </w:pPr>
            <w:r w:rsidRPr="008B40C3">
              <w:rPr>
                <w:rFonts w:ascii="Calibri" w:eastAsia="Times New Roman" w:hAnsi="Calibri" w:cs="Times New Roman"/>
              </w:rPr>
              <w:t>£109.42</w:t>
            </w:r>
          </w:p>
        </w:tc>
        <w:tc>
          <w:tcPr>
            <w:tcW w:w="1418"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76DFD771" w14:textId="77777777" w:rsidR="008B40C3" w:rsidRPr="008B40C3" w:rsidRDefault="008B40C3" w:rsidP="008B40C3">
            <w:pPr>
              <w:spacing w:line="240" w:lineRule="auto"/>
              <w:ind w:left="0"/>
              <w:jc w:val="center"/>
              <w:rPr>
                <w:rFonts w:ascii="Calibri" w:eastAsia="Times New Roman" w:hAnsi="Calibri" w:cs="Times New Roman"/>
                <w:color w:val="000000"/>
              </w:rPr>
            </w:pPr>
            <w:r w:rsidRPr="008B40C3">
              <w:rPr>
                <w:rFonts w:ascii="Calibri" w:eastAsia="Times New Roman" w:hAnsi="Calibri" w:cs="Times New Roman"/>
                <w:color w:val="000000"/>
              </w:rPr>
              <w:t>£21.88</w:t>
            </w:r>
          </w:p>
        </w:tc>
        <w:tc>
          <w:tcPr>
            <w:tcW w:w="1417"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0458F068" w14:textId="77777777" w:rsidR="008B40C3" w:rsidRPr="008B40C3" w:rsidRDefault="008B40C3" w:rsidP="008B40C3">
            <w:pPr>
              <w:spacing w:line="240" w:lineRule="auto"/>
              <w:ind w:left="0"/>
              <w:jc w:val="center"/>
              <w:rPr>
                <w:rFonts w:ascii="Calibri" w:eastAsia="Times New Roman" w:hAnsi="Calibri" w:cs="Times New Roman"/>
                <w:color w:val="000000"/>
              </w:rPr>
            </w:pPr>
            <w:r w:rsidRPr="008B40C3">
              <w:rPr>
                <w:rFonts w:ascii="Calibri" w:eastAsia="Times New Roman" w:hAnsi="Calibri" w:cs="Times New Roman"/>
                <w:color w:val="000000"/>
              </w:rPr>
              <w:t>£131.30</w:t>
            </w:r>
          </w:p>
        </w:tc>
      </w:tr>
      <w:tr w:rsidR="00F53D6C" w:rsidRPr="008B40C3" w14:paraId="7AC3EBCC" w14:textId="77777777" w:rsidTr="008B40C3">
        <w:tc>
          <w:tcPr>
            <w:tcW w:w="2410"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49E98844" w14:textId="35CEE703" w:rsidR="00F53D6C" w:rsidRPr="008B40C3" w:rsidRDefault="00F53D6C" w:rsidP="008B40C3">
            <w:pPr>
              <w:spacing w:line="240" w:lineRule="auto"/>
              <w:ind w:left="0"/>
              <w:rPr>
                <w:rFonts w:ascii="Calibri" w:eastAsia="Times New Roman" w:hAnsi="Calibri" w:cs="Times New Roman"/>
                <w:color w:val="000000"/>
              </w:rPr>
            </w:pPr>
            <w:r>
              <w:rPr>
                <w:rFonts w:ascii="Calibri" w:eastAsia="Times New Roman" w:hAnsi="Calibri" w:cs="Times New Roman"/>
                <w:color w:val="000000"/>
              </w:rPr>
              <w:t>Mead Construction</w:t>
            </w:r>
          </w:p>
        </w:tc>
        <w:tc>
          <w:tcPr>
            <w:tcW w:w="1984"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1F1D710C" w14:textId="69C00379" w:rsidR="00F53D6C" w:rsidRPr="008B40C3" w:rsidRDefault="00F53D6C" w:rsidP="008B40C3">
            <w:pPr>
              <w:spacing w:line="240" w:lineRule="auto"/>
              <w:ind w:left="0"/>
              <w:rPr>
                <w:rFonts w:ascii="Calibri" w:eastAsia="Times New Roman" w:hAnsi="Calibri" w:cs="Times New Roman"/>
                <w:color w:val="000000"/>
              </w:rPr>
            </w:pPr>
            <w:r>
              <w:rPr>
                <w:rFonts w:ascii="Calibri" w:eastAsia="Times New Roman" w:hAnsi="Calibri" w:cs="Times New Roman"/>
                <w:color w:val="000000"/>
              </w:rPr>
              <w:t>Drop Kerb/Path</w:t>
            </w:r>
          </w:p>
        </w:tc>
        <w:tc>
          <w:tcPr>
            <w:tcW w:w="1276"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478692C1" w14:textId="19331747" w:rsidR="00F53D6C" w:rsidRPr="008B40C3" w:rsidRDefault="00F53D6C" w:rsidP="008B40C3">
            <w:pPr>
              <w:spacing w:line="240" w:lineRule="auto"/>
              <w:ind w:left="0"/>
              <w:jc w:val="center"/>
              <w:rPr>
                <w:rFonts w:ascii="Calibri" w:eastAsia="Times New Roman" w:hAnsi="Calibri" w:cs="Times New Roman"/>
              </w:rPr>
            </w:pPr>
            <w:r>
              <w:rPr>
                <w:rFonts w:ascii="Calibri" w:eastAsia="Times New Roman" w:hAnsi="Calibri" w:cs="Times New Roman"/>
              </w:rPr>
              <w:t>£3720.00</w:t>
            </w:r>
          </w:p>
        </w:tc>
        <w:tc>
          <w:tcPr>
            <w:tcW w:w="1418"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10B8D533" w14:textId="6C6EAD0D" w:rsidR="00F53D6C" w:rsidRPr="008B40C3" w:rsidRDefault="00F53D6C" w:rsidP="008B40C3">
            <w:pPr>
              <w:spacing w:line="240" w:lineRule="auto"/>
              <w:ind w:left="0"/>
              <w:jc w:val="center"/>
              <w:rPr>
                <w:rFonts w:ascii="Calibri" w:eastAsia="Times New Roman" w:hAnsi="Calibri" w:cs="Times New Roman"/>
                <w:color w:val="000000"/>
              </w:rPr>
            </w:pPr>
            <w:r>
              <w:rPr>
                <w:rFonts w:ascii="Calibri" w:eastAsia="Times New Roman" w:hAnsi="Calibri" w:cs="Times New Roman"/>
                <w:color w:val="000000"/>
              </w:rPr>
              <w:t>£744.00</w:t>
            </w:r>
          </w:p>
        </w:tc>
        <w:tc>
          <w:tcPr>
            <w:tcW w:w="1417" w:type="dxa"/>
            <w:tcBorders>
              <w:top w:val="single" w:sz="4" w:space="0" w:color="FFFFFF"/>
              <w:left w:val="single" w:sz="4" w:space="0" w:color="FFFFFF"/>
              <w:bottom w:val="single" w:sz="4" w:space="0" w:color="FFFFFF"/>
              <w:right w:val="single" w:sz="4" w:space="0" w:color="FFFFFF"/>
            </w:tcBorders>
            <w:shd w:val="clear" w:color="DCE6F1" w:fill="DCE6F1"/>
            <w:vAlign w:val="bottom"/>
          </w:tcPr>
          <w:p w14:paraId="1DD7CC43" w14:textId="64EA5E66" w:rsidR="00F53D6C" w:rsidRPr="008B40C3" w:rsidRDefault="00F53D6C" w:rsidP="008B40C3">
            <w:pPr>
              <w:spacing w:line="240" w:lineRule="auto"/>
              <w:ind w:left="0"/>
              <w:jc w:val="center"/>
              <w:rPr>
                <w:rFonts w:ascii="Calibri" w:eastAsia="Times New Roman" w:hAnsi="Calibri" w:cs="Times New Roman"/>
                <w:color w:val="000000"/>
              </w:rPr>
            </w:pPr>
            <w:r>
              <w:rPr>
                <w:rFonts w:ascii="Calibri" w:eastAsia="Times New Roman" w:hAnsi="Calibri" w:cs="Times New Roman"/>
                <w:color w:val="000000"/>
              </w:rPr>
              <w:t>£4464.00</w:t>
            </w:r>
          </w:p>
        </w:tc>
      </w:tr>
    </w:tbl>
    <w:p w14:paraId="3D8182E0" w14:textId="32937AA0" w:rsidR="00BD3004" w:rsidRDefault="00BD3004" w:rsidP="00BD3004">
      <w:pPr>
        <w:ind w:left="0"/>
      </w:pPr>
    </w:p>
    <w:p w14:paraId="6634F4B2" w14:textId="4D1BC5D6" w:rsidR="008B40C3" w:rsidRDefault="008B40C3" w:rsidP="008B40C3">
      <w:pPr>
        <w:ind w:left="1353" w:firstLine="65"/>
      </w:pPr>
      <w:r>
        <w:t>The invoices had been circulated via email and will be signed when the council reconvenes.</w:t>
      </w:r>
    </w:p>
    <w:p w14:paraId="189C36DE" w14:textId="603A7F31" w:rsidR="009503BE" w:rsidRDefault="008B40C3" w:rsidP="00D47800">
      <w:pPr>
        <w:rPr>
          <w:b/>
        </w:rPr>
      </w:pPr>
      <w:r w:rsidRPr="008B40C3">
        <w:rPr>
          <w:b/>
        </w:rPr>
        <w:t>It was proposed by Councillor</w:t>
      </w:r>
      <w:r w:rsidR="00D47800">
        <w:rPr>
          <w:b/>
        </w:rPr>
        <w:t xml:space="preserve"> Singleton</w:t>
      </w:r>
      <w:r w:rsidRPr="008B40C3">
        <w:rPr>
          <w:b/>
        </w:rPr>
        <w:t>, seconded by Councillor</w:t>
      </w:r>
      <w:r w:rsidR="00D47800">
        <w:rPr>
          <w:b/>
        </w:rPr>
        <w:t xml:space="preserve"> Reed</w:t>
      </w:r>
      <w:r w:rsidRPr="008B40C3">
        <w:rPr>
          <w:b/>
        </w:rPr>
        <w:t xml:space="preserve">, and resolved that the </w:t>
      </w:r>
      <w:r w:rsidR="00D47800">
        <w:rPr>
          <w:b/>
        </w:rPr>
        <w:t xml:space="preserve">July </w:t>
      </w:r>
      <w:r w:rsidRPr="008B40C3">
        <w:rPr>
          <w:b/>
        </w:rPr>
        <w:t>accounts are approved and paid</w:t>
      </w:r>
      <w:r w:rsidR="00F53D6C">
        <w:rPr>
          <w:b/>
        </w:rPr>
        <w:t xml:space="preserve"> with the additional payment to Me</w:t>
      </w:r>
      <w:r w:rsidR="00433B68">
        <w:rPr>
          <w:b/>
        </w:rPr>
        <w:t>ad Construction of £3720 + VAT for the cemetery footpath</w:t>
      </w:r>
      <w:r w:rsidR="00C1530C">
        <w:rPr>
          <w:b/>
        </w:rPr>
        <w:t>,</w:t>
      </w:r>
      <w:r w:rsidR="00433B68">
        <w:rPr>
          <w:b/>
        </w:rPr>
        <w:t xml:space="preserve"> and the dropped kerb opposite the cemetery. </w:t>
      </w:r>
    </w:p>
    <w:p w14:paraId="60B3553A" w14:textId="60E0A400" w:rsidR="00D47800" w:rsidRPr="00433B68" w:rsidRDefault="00433B68" w:rsidP="008B40C3">
      <w:pPr>
        <w:rPr>
          <w:b/>
          <w:i/>
        </w:rPr>
      </w:pPr>
      <w:r w:rsidRPr="00433B68">
        <w:rPr>
          <w:b/>
          <w:i/>
        </w:rPr>
        <w:t xml:space="preserve">Action: </w:t>
      </w:r>
      <w:r>
        <w:rPr>
          <w:i/>
        </w:rPr>
        <w:t xml:space="preserve">Councillor Romero and Councillor Bates to authorise the payments. </w:t>
      </w:r>
      <w:r w:rsidR="00D47800" w:rsidRPr="00433B68">
        <w:rPr>
          <w:b/>
          <w:i/>
        </w:rPr>
        <w:t xml:space="preserve"> </w:t>
      </w:r>
    </w:p>
    <w:p w14:paraId="261D2230" w14:textId="05ADBBBF" w:rsidR="00433B68" w:rsidRPr="00433B68" w:rsidRDefault="00D47800" w:rsidP="00D47800">
      <w:pPr>
        <w:pStyle w:val="ListParagraph"/>
        <w:numPr>
          <w:ilvl w:val="0"/>
          <w:numId w:val="34"/>
        </w:numPr>
        <w:ind w:left="1418" w:hanging="284"/>
        <w:rPr>
          <w:b/>
        </w:rPr>
      </w:pPr>
      <w:r>
        <w:rPr>
          <w:b/>
        </w:rPr>
        <w:t>It was proposed by Councillor Singleton, seconded by Councillor Reid, and resolved that the council donate £500 to the mutual aid group (LGA 1972 s 142)</w:t>
      </w:r>
      <w:r w:rsidR="00433B68">
        <w:rPr>
          <w:b/>
        </w:rPr>
        <w:t xml:space="preserve"> for a film night to be held on the Denny in August</w:t>
      </w:r>
      <w:r>
        <w:rPr>
          <w:b/>
        </w:rPr>
        <w:t xml:space="preserve">. </w:t>
      </w:r>
      <w:r w:rsidR="00433B68">
        <w:t xml:space="preserve">It was also agreed that food vans </w:t>
      </w:r>
      <w:r w:rsidR="00E21B6E">
        <w:t>may</w:t>
      </w:r>
      <w:r w:rsidR="00AD4ABA">
        <w:t xml:space="preserve"> </w:t>
      </w:r>
      <w:r w:rsidR="00E21B6E">
        <w:t xml:space="preserve">be situated </w:t>
      </w:r>
      <w:r w:rsidR="00433B68">
        <w:t>on the carparks as long as all rubbish is cleared away when they leave.</w:t>
      </w:r>
      <w:r w:rsidR="00433B68">
        <w:rPr>
          <w:b/>
        </w:rPr>
        <w:t xml:space="preserve"> </w:t>
      </w:r>
    </w:p>
    <w:p w14:paraId="52A15A77" w14:textId="5093D6FE" w:rsidR="00D47800" w:rsidRPr="00D47800" w:rsidRDefault="00433B68" w:rsidP="00D47800">
      <w:pPr>
        <w:pStyle w:val="ListParagraph"/>
        <w:numPr>
          <w:ilvl w:val="0"/>
          <w:numId w:val="0"/>
        </w:numPr>
        <w:ind w:left="1418"/>
        <w:rPr>
          <w:b/>
        </w:rPr>
      </w:pPr>
      <w:r>
        <w:rPr>
          <w:b/>
        </w:rPr>
        <w:t>Action:</w:t>
      </w:r>
      <w:r w:rsidR="00D47800">
        <w:rPr>
          <w:b/>
        </w:rPr>
        <w:t xml:space="preserve"> </w:t>
      </w:r>
      <w:r>
        <w:rPr>
          <w:i/>
        </w:rPr>
        <w:t xml:space="preserve">Councillor Singleton and the Clerk to consider rules for users of the Denny. </w:t>
      </w:r>
    </w:p>
    <w:p w14:paraId="3BF1B332" w14:textId="77777777" w:rsidR="00AB3EC7" w:rsidRPr="00437782" w:rsidRDefault="00AB3EC7" w:rsidP="00437782">
      <w:pPr>
        <w:pStyle w:val="Heading2"/>
      </w:pPr>
      <w:r w:rsidRPr="00437782">
        <w:t xml:space="preserve">SCHEME OF DELEGATION OF COUNCIL MATTERS TO THE CLERK (LGA 1972 s101) </w:t>
      </w:r>
    </w:p>
    <w:p w14:paraId="4274691E" w14:textId="29757A82" w:rsidR="00AB3EC7" w:rsidRDefault="00AB3EC7" w:rsidP="00AB3EC7">
      <w:pPr>
        <w:rPr>
          <w:b/>
        </w:rPr>
      </w:pPr>
      <w:r w:rsidRPr="00AD4619">
        <w:rPr>
          <w:b/>
        </w:rPr>
        <w:t>It was proposed by</w:t>
      </w:r>
      <w:r w:rsidR="00AD4619">
        <w:rPr>
          <w:b/>
        </w:rPr>
        <w:t xml:space="preserve"> Councillor </w:t>
      </w:r>
      <w:r w:rsidR="00D47800">
        <w:rPr>
          <w:b/>
        </w:rPr>
        <w:t>Romero</w:t>
      </w:r>
      <w:r w:rsidR="00AD4619">
        <w:rPr>
          <w:b/>
        </w:rPr>
        <w:t xml:space="preserve">, seconded by Councillor </w:t>
      </w:r>
      <w:r w:rsidR="00D47800">
        <w:rPr>
          <w:b/>
        </w:rPr>
        <w:t>Bates</w:t>
      </w:r>
      <w:r w:rsidR="00AD4619">
        <w:rPr>
          <w:b/>
        </w:rPr>
        <w:t xml:space="preserve">, and resolved that the scheme of delegation as </w:t>
      </w:r>
      <w:r w:rsidR="00D47800">
        <w:rPr>
          <w:b/>
        </w:rPr>
        <w:t xml:space="preserve">approved at the last meeting </w:t>
      </w:r>
      <w:r w:rsidR="00AD4619">
        <w:rPr>
          <w:b/>
        </w:rPr>
        <w:t>will remain in place until the next meeting</w:t>
      </w:r>
      <w:r w:rsidR="00E21B6E">
        <w:rPr>
          <w:b/>
        </w:rPr>
        <w:t xml:space="preserve"> </w:t>
      </w:r>
      <w:r w:rsidR="00AD4619">
        <w:rPr>
          <w:b/>
        </w:rPr>
        <w:t xml:space="preserve">on </w:t>
      </w:r>
      <w:r w:rsidR="00D47800">
        <w:rPr>
          <w:b/>
        </w:rPr>
        <w:t xml:space="preserve">September </w:t>
      </w:r>
      <w:r w:rsidR="008C0C12">
        <w:rPr>
          <w:b/>
        </w:rPr>
        <w:t>7</w:t>
      </w:r>
      <w:r w:rsidR="008C0C12" w:rsidRPr="008C0C12">
        <w:rPr>
          <w:b/>
          <w:vertAlign w:val="superscript"/>
        </w:rPr>
        <w:t>th</w:t>
      </w:r>
      <w:r w:rsidR="008C0C12">
        <w:rPr>
          <w:b/>
        </w:rPr>
        <w:t xml:space="preserve"> </w:t>
      </w:r>
      <w:r w:rsidR="00433B68">
        <w:rPr>
          <w:b/>
        </w:rPr>
        <w:t xml:space="preserve">2021. </w:t>
      </w:r>
    </w:p>
    <w:p w14:paraId="341DDE16" w14:textId="77777777" w:rsidR="005607F9" w:rsidRPr="00437782" w:rsidRDefault="00F15C52" w:rsidP="00437782">
      <w:pPr>
        <w:pStyle w:val="Heading2"/>
      </w:pPr>
      <w:r w:rsidRPr="00437782">
        <w:lastRenderedPageBreak/>
        <w:t>PLANNING MATTERS</w:t>
      </w:r>
    </w:p>
    <w:p w14:paraId="78DDC84E" w14:textId="77777777" w:rsidR="008B40C3" w:rsidRPr="008B40C3" w:rsidRDefault="008B40C3" w:rsidP="008B40C3">
      <w:pPr>
        <w:pStyle w:val="ListParagraph"/>
        <w:numPr>
          <w:ilvl w:val="0"/>
          <w:numId w:val="30"/>
        </w:numPr>
      </w:pPr>
      <w:r w:rsidRPr="008B40C3">
        <w:rPr>
          <w:b/>
        </w:rPr>
        <w:t>Planning Applications</w:t>
      </w:r>
      <w:r w:rsidRPr="008B40C3">
        <w:t xml:space="preserve"> (for information)</w:t>
      </w:r>
    </w:p>
    <w:p w14:paraId="6F5A6220" w14:textId="7F0BE587" w:rsidR="008B40C3" w:rsidRPr="008B40C3" w:rsidRDefault="008B40C3" w:rsidP="008B40C3">
      <w:pPr>
        <w:pStyle w:val="ListParagraph"/>
        <w:numPr>
          <w:ilvl w:val="0"/>
          <w:numId w:val="0"/>
        </w:numPr>
        <w:ind w:left="1353"/>
      </w:pPr>
      <w:r w:rsidRPr="008B40C3">
        <w:t>21/00610/FUL 28 Commercial End Swaffham Bulbeck. First floor extension &amp; alterations to existing dwelling.</w:t>
      </w:r>
      <w:r w:rsidR="00D47800">
        <w:t xml:space="preserve"> No comments were submitted by the Parish Council. </w:t>
      </w:r>
    </w:p>
    <w:p w14:paraId="79736753" w14:textId="34606326" w:rsidR="008B40C3" w:rsidRPr="008B40C3" w:rsidRDefault="008B40C3" w:rsidP="008B40C3">
      <w:pPr>
        <w:pStyle w:val="ListParagraph"/>
        <w:numPr>
          <w:ilvl w:val="0"/>
          <w:numId w:val="0"/>
        </w:numPr>
        <w:ind w:left="1353"/>
      </w:pPr>
      <w:r w:rsidRPr="008B40C3">
        <w:t>21/00671/FUL Chalk Farm Newmarket Road Bottisham. Change of use of amenity land and construction of a hard surfaced tennis court and associated development.</w:t>
      </w:r>
      <w:r w:rsidR="00D47800">
        <w:t xml:space="preserve"> No comments were submitted by the Parish Council. </w:t>
      </w:r>
    </w:p>
    <w:p w14:paraId="5B4FC52D" w14:textId="77777777" w:rsidR="008B40C3" w:rsidRPr="008B40C3" w:rsidRDefault="008B40C3" w:rsidP="008B40C3">
      <w:pPr>
        <w:pStyle w:val="ListParagraph"/>
        <w:rPr>
          <w:b/>
        </w:rPr>
      </w:pPr>
      <w:r w:rsidRPr="008B40C3">
        <w:rPr>
          <w:b/>
        </w:rPr>
        <w:t>Planning Approvals</w:t>
      </w:r>
    </w:p>
    <w:p w14:paraId="1E4C2A17" w14:textId="77777777" w:rsidR="008B40C3" w:rsidRPr="008B40C3" w:rsidRDefault="008B40C3" w:rsidP="008B40C3">
      <w:pPr>
        <w:pStyle w:val="ListParagraph"/>
        <w:numPr>
          <w:ilvl w:val="0"/>
          <w:numId w:val="0"/>
        </w:numPr>
        <w:ind w:left="1353"/>
      </w:pPr>
      <w:r w:rsidRPr="008B40C3">
        <w:t>21/00400/FUL 14 Pound Way Swaffham Bulbeck. Single storey front extension.</w:t>
      </w:r>
    </w:p>
    <w:p w14:paraId="6AF7668E" w14:textId="77777777" w:rsidR="008B40C3" w:rsidRPr="008B40C3" w:rsidRDefault="008B40C3" w:rsidP="008B40C3">
      <w:pPr>
        <w:pStyle w:val="ListParagraph"/>
        <w:rPr>
          <w:b/>
        </w:rPr>
      </w:pPr>
      <w:r w:rsidRPr="008B40C3">
        <w:rPr>
          <w:b/>
        </w:rPr>
        <w:t>Tree Works</w:t>
      </w:r>
    </w:p>
    <w:p w14:paraId="30264A40" w14:textId="77777777" w:rsidR="008B40C3" w:rsidRPr="008B40C3" w:rsidRDefault="008B40C3" w:rsidP="008B40C3">
      <w:pPr>
        <w:pStyle w:val="ListParagraph"/>
        <w:numPr>
          <w:ilvl w:val="0"/>
          <w:numId w:val="0"/>
        </w:numPr>
        <w:ind w:left="1353"/>
      </w:pPr>
      <w:r w:rsidRPr="008B40C3">
        <w:rPr>
          <w:b/>
        </w:rPr>
        <w:t>21/00680/TRE</w:t>
      </w:r>
      <w:r w:rsidRPr="008B40C3">
        <w:t xml:space="preserve"> 54 Commercial End Swaffham Bulbeck. T1 Apple - Reduce by up to 2mtrs all over, shaping accordingly and thin the crown by approximately 20% to make appropriate size for current environment.</w:t>
      </w:r>
    </w:p>
    <w:p w14:paraId="47FB4C0C" w14:textId="77777777" w:rsidR="008B40C3" w:rsidRPr="008B40C3" w:rsidRDefault="008B40C3" w:rsidP="008B40C3">
      <w:pPr>
        <w:pStyle w:val="ListParagraph"/>
        <w:numPr>
          <w:ilvl w:val="0"/>
          <w:numId w:val="0"/>
        </w:numPr>
        <w:ind w:left="1353"/>
      </w:pPr>
      <w:r w:rsidRPr="008B40C3">
        <w:rPr>
          <w:b/>
        </w:rPr>
        <w:t>21/00859/TRE 53</w:t>
      </w:r>
      <w:r w:rsidRPr="008B40C3">
        <w:t xml:space="preserve"> Commercial End Swaffham Bulbeck. T1 Macrocarpa - Remove due proximity to wall and road and due to size and location causing shadowing and </w:t>
      </w:r>
      <w:r>
        <w:t>reducing the use of the garden.</w:t>
      </w:r>
    </w:p>
    <w:p w14:paraId="0EA13730" w14:textId="77777777" w:rsidR="008B40C3" w:rsidRDefault="008B40C3" w:rsidP="008B40C3">
      <w:pPr>
        <w:pStyle w:val="ListParagraph"/>
        <w:numPr>
          <w:ilvl w:val="0"/>
          <w:numId w:val="0"/>
        </w:numPr>
        <w:ind w:left="1353"/>
      </w:pPr>
      <w:r w:rsidRPr="004700CB">
        <w:t>T2 Western Red Cedar - Remove due to p</w:t>
      </w:r>
      <w:r>
        <w:t xml:space="preserve">roximity to wall and road, poor </w:t>
      </w:r>
      <w:r w:rsidRPr="004700CB">
        <w:t>specimen</w:t>
      </w:r>
    </w:p>
    <w:p w14:paraId="59CEE335" w14:textId="77777777" w:rsidR="000D697D" w:rsidRPr="00437782" w:rsidRDefault="000D697D" w:rsidP="00437782">
      <w:pPr>
        <w:pStyle w:val="Heading2"/>
      </w:pPr>
      <w:r w:rsidRPr="00437782">
        <w:t>COMMUNITY LAND TRUST (CLT) UPDATE</w:t>
      </w:r>
    </w:p>
    <w:p w14:paraId="2A4250CB" w14:textId="209F9CCF" w:rsidR="009A35A4" w:rsidRPr="009A35A4" w:rsidRDefault="00843B63" w:rsidP="00D47800">
      <w:r w:rsidRPr="00843B63">
        <w:t xml:space="preserve">Councillor Romero reported that </w:t>
      </w:r>
      <w:r w:rsidR="00AD4619">
        <w:t xml:space="preserve">the CLT Trustees </w:t>
      </w:r>
      <w:r w:rsidR="00C54B03">
        <w:t>had</w:t>
      </w:r>
      <w:r w:rsidR="00C1530C">
        <w:t xml:space="preserve"> held</w:t>
      </w:r>
      <w:r w:rsidR="00D47800">
        <w:t xml:space="preserve"> a number</w:t>
      </w:r>
      <w:r w:rsidR="008C0C12">
        <w:t xml:space="preserve"> of meetings with the developer, the landowner and ECDC where g</w:t>
      </w:r>
      <w:r w:rsidR="00D47800">
        <w:t xml:space="preserve">ood progress is being made. </w:t>
      </w:r>
      <w:r w:rsidR="008C0C12">
        <w:t xml:space="preserve">The </w:t>
      </w:r>
      <w:r w:rsidR="00D47800">
        <w:t xml:space="preserve">CLT </w:t>
      </w:r>
      <w:r w:rsidR="008C0C12">
        <w:t xml:space="preserve">is now a </w:t>
      </w:r>
      <w:r w:rsidR="00D47800">
        <w:t>joint applicant with the landowner</w:t>
      </w:r>
      <w:r w:rsidR="008C0C12">
        <w:t xml:space="preserve"> for the cemetery/pony field site. </w:t>
      </w:r>
    </w:p>
    <w:p w14:paraId="4D22342B" w14:textId="77777777" w:rsidR="000D697D" w:rsidRPr="00437782" w:rsidRDefault="00D0099B" w:rsidP="00437782">
      <w:pPr>
        <w:pStyle w:val="Heading2"/>
      </w:pPr>
      <w:r w:rsidRPr="00437782">
        <w:t>NEIGHBOURHOOD PLAN UPDATE</w:t>
      </w:r>
    </w:p>
    <w:p w14:paraId="71DA1E76" w14:textId="7A2F0988" w:rsidR="008C0C12" w:rsidRDefault="00843B63" w:rsidP="00D0099B">
      <w:pPr>
        <w:rPr>
          <w:rFonts w:cs="Tahoma"/>
          <w:bCs/>
        </w:rPr>
      </w:pPr>
      <w:r w:rsidRPr="0043459D">
        <w:rPr>
          <w:rFonts w:cs="Tahoma"/>
          <w:bCs/>
        </w:rPr>
        <w:t xml:space="preserve">Councillor Romero </w:t>
      </w:r>
      <w:r w:rsidR="008B40C3">
        <w:rPr>
          <w:rFonts w:cs="Tahoma"/>
          <w:bCs/>
        </w:rPr>
        <w:t xml:space="preserve">had circulated the draft Neighbourhood Plan prior to the meeting. </w:t>
      </w:r>
      <w:r w:rsidR="008C0C12">
        <w:rPr>
          <w:rFonts w:cs="Tahoma"/>
          <w:bCs/>
        </w:rPr>
        <w:t xml:space="preserve">It is hoped that the formal consultation will take place in September. A further application for funding is to be made before the plan can be completed. </w:t>
      </w:r>
    </w:p>
    <w:p w14:paraId="4F7A6BBB" w14:textId="06F95A04" w:rsidR="008C0C12" w:rsidRDefault="008C0C12" w:rsidP="00D0099B">
      <w:pPr>
        <w:rPr>
          <w:rFonts w:cs="Tahoma"/>
          <w:bCs/>
        </w:rPr>
      </w:pPr>
      <w:r w:rsidRPr="008C0C12">
        <w:rPr>
          <w:rFonts w:cs="Tahoma"/>
          <w:bCs/>
        </w:rPr>
        <w:t xml:space="preserve">Councillor </w:t>
      </w:r>
      <w:r>
        <w:rPr>
          <w:rFonts w:cs="Tahoma"/>
          <w:bCs/>
        </w:rPr>
        <w:t xml:space="preserve">Reid thanked Councillor Romero and the Steering Group for the considerable amount of work </w:t>
      </w:r>
      <w:r w:rsidR="009942C1">
        <w:rPr>
          <w:rFonts w:cs="Tahoma"/>
          <w:bCs/>
        </w:rPr>
        <w:t>that had been put into the plan</w:t>
      </w:r>
      <w:r>
        <w:rPr>
          <w:rFonts w:cs="Tahoma"/>
          <w:bCs/>
        </w:rPr>
        <w:t xml:space="preserve"> </w:t>
      </w:r>
      <w:r w:rsidR="009942C1">
        <w:rPr>
          <w:rFonts w:cs="Tahoma"/>
          <w:bCs/>
        </w:rPr>
        <w:t xml:space="preserve">and </w:t>
      </w:r>
      <w:r>
        <w:rPr>
          <w:rFonts w:cs="Tahoma"/>
          <w:bCs/>
        </w:rPr>
        <w:t>this was seconded by Councillor Raby.</w:t>
      </w:r>
    </w:p>
    <w:p w14:paraId="69370269" w14:textId="77777777" w:rsidR="00D0099B" w:rsidRPr="00437782" w:rsidRDefault="00D0099B" w:rsidP="00437782">
      <w:pPr>
        <w:pStyle w:val="Heading2"/>
      </w:pPr>
      <w:r w:rsidRPr="00437782">
        <w:t>TREES AND BIODIVERSITY</w:t>
      </w:r>
    </w:p>
    <w:p w14:paraId="339AA8A1" w14:textId="43A7AFD1" w:rsidR="001D46B1" w:rsidRPr="009942C1" w:rsidRDefault="001A1A08" w:rsidP="009942C1">
      <w:pPr>
        <w:pStyle w:val="ListParagraph"/>
        <w:numPr>
          <w:ilvl w:val="0"/>
          <w:numId w:val="24"/>
        </w:numPr>
        <w:rPr>
          <w:b/>
          <w:i/>
        </w:rPr>
      </w:pPr>
      <w:r w:rsidRPr="005C2B4F">
        <w:t xml:space="preserve">Councillor Raby </w:t>
      </w:r>
      <w:r w:rsidR="001D46B1">
        <w:t xml:space="preserve">informed the councillors that a </w:t>
      </w:r>
      <w:r w:rsidR="009942C1" w:rsidRPr="009942C1">
        <w:t>parish biodiversity map indicating desired linkages throu</w:t>
      </w:r>
      <w:r w:rsidR="009942C1">
        <w:t xml:space="preserve">gh the parish and connecting </w:t>
      </w:r>
      <w:r w:rsidR="001D46B1">
        <w:t>to neighbour</w:t>
      </w:r>
      <w:r w:rsidR="00C54B03">
        <w:t xml:space="preserve">ing parishes had been drawn up, </w:t>
      </w:r>
      <w:r w:rsidR="001D46B1">
        <w:t xml:space="preserve">a note of thanks was given to those involved with this. Councillor Raby also informed the meeting that he was carrying out an informal nature survey in the village via the Beacon. </w:t>
      </w:r>
    </w:p>
    <w:p w14:paraId="62D0E0C1" w14:textId="5921E8AB" w:rsidR="001D46B1" w:rsidRPr="001D46B1" w:rsidRDefault="001D46B1" w:rsidP="008B40C3">
      <w:pPr>
        <w:pStyle w:val="ListParagraph"/>
        <w:numPr>
          <w:ilvl w:val="0"/>
          <w:numId w:val="24"/>
        </w:numPr>
        <w:rPr>
          <w:b/>
          <w:i/>
        </w:rPr>
      </w:pPr>
      <w:r>
        <w:t xml:space="preserve">It was reported that the grass had been cut in Commercial End on the day of this meeting. </w:t>
      </w:r>
      <w:r w:rsidR="002F15B6">
        <w:t>It was noted by Councillors that only 6 verge cuts are carried out per year</w:t>
      </w:r>
      <w:r w:rsidR="00BD3004">
        <w:t>,</w:t>
      </w:r>
      <w:r w:rsidR="002F15B6">
        <w:t xml:space="preserve"> which depending on the weather, sometimes resulted in the grass growing particularly long between cuts. </w:t>
      </w:r>
    </w:p>
    <w:p w14:paraId="1CCAC8AD" w14:textId="79125577" w:rsidR="006B6C47" w:rsidRPr="005C2B4F" w:rsidRDefault="006B6C47" w:rsidP="008B40C3">
      <w:pPr>
        <w:pStyle w:val="ListParagraph"/>
        <w:numPr>
          <w:ilvl w:val="0"/>
          <w:numId w:val="0"/>
        </w:numPr>
        <w:ind w:left="1353"/>
        <w:rPr>
          <w:b/>
          <w:i/>
        </w:rPr>
      </w:pPr>
      <w:r w:rsidRPr="005C2B4F">
        <w:rPr>
          <w:b/>
          <w:i/>
        </w:rPr>
        <w:t xml:space="preserve">Action: </w:t>
      </w:r>
      <w:r w:rsidR="00D47800" w:rsidRPr="00D47800">
        <w:rPr>
          <w:bCs/>
          <w:i/>
        </w:rPr>
        <w:t>Councillor Singleton to contac</w:t>
      </w:r>
      <w:r w:rsidR="00D47800">
        <w:rPr>
          <w:bCs/>
          <w:i/>
        </w:rPr>
        <w:t xml:space="preserve">t County Councillor Sharp about grass cutting on Fen Lane. </w:t>
      </w:r>
    </w:p>
    <w:p w14:paraId="2A815EF4" w14:textId="77777777" w:rsidR="00D0099B" w:rsidRPr="00437782" w:rsidRDefault="001A1A08" w:rsidP="00437782">
      <w:pPr>
        <w:pStyle w:val="Heading2"/>
      </w:pPr>
      <w:r w:rsidRPr="00437782">
        <w:t>SPEED WATCH</w:t>
      </w:r>
    </w:p>
    <w:p w14:paraId="538B5E9B" w14:textId="77777777" w:rsidR="002F15B6" w:rsidRDefault="008B40C3" w:rsidP="002F15B6">
      <w:pPr>
        <w:pStyle w:val="ListParagraph"/>
        <w:numPr>
          <w:ilvl w:val="0"/>
          <w:numId w:val="35"/>
        </w:numPr>
      </w:pPr>
      <w:r>
        <w:t>There had been no response to the request in the Beacon for Speed Watch Volunteers.</w:t>
      </w:r>
      <w:r w:rsidR="002F15B6">
        <w:t xml:space="preserve"> </w:t>
      </w:r>
    </w:p>
    <w:p w14:paraId="1636CD37" w14:textId="77777777" w:rsidR="002F15B6" w:rsidRDefault="002F15B6" w:rsidP="002F15B6">
      <w:pPr>
        <w:pStyle w:val="ListParagraph"/>
        <w:numPr>
          <w:ilvl w:val="0"/>
          <w:numId w:val="35"/>
        </w:numPr>
      </w:pPr>
      <w:r>
        <w:t xml:space="preserve">Information had been received by the former co-ordinator about training for the team. </w:t>
      </w:r>
    </w:p>
    <w:p w14:paraId="402482C5" w14:textId="4A1FB298" w:rsidR="00D0099B" w:rsidRDefault="002F15B6" w:rsidP="002F15B6">
      <w:pPr>
        <w:pStyle w:val="ListParagraph"/>
        <w:numPr>
          <w:ilvl w:val="0"/>
          <w:numId w:val="35"/>
        </w:numPr>
      </w:pPr>
      <w:r>
        <w:t>Councillor Ballard offered to co-ordinate the team.</w:t>
      </w:r>
    </w:p>
    <w:p w14:paraId="53B98805" w14:textId="291F0E70" w:rsidR="00520814" w:rsidRPr="00520814" w:rsidRDefault="00520814" w:rsidP="002F15B6">
      <w:pPr>
        <w:ind w:left="0" w:firstLine="1418"/>
        <w:rPr>
          <w:b/>
          <w:i/>
        </w:rPr>
      </w:pPr>
      <w:r w:rsidRPr="00520814">
        <w:rPr>
          <w:b/>
          <w:i/>
        </w:rPr>
        <w:t xml:space="preserve">Action: </w:t>
      </w:r>
      <w:r w:rsidR="002F15B6">
        <w:rPr>
          <w:i/>
        </w:rPr>
        <w:t xml:space="preserve">Councillor Ballard to obtain information from the current co-ordinator. </w:t>
      </w:r>
    </w:p>
    <w:p w14:paraId="0FA41A76" w14:textId="77777777" w:rsidR="00D0099B" w:rsidRPr="00437782" w:rsidRDefault="00D0099B" w:rsidP="00437782">
      <w:pPr>
        <w:pStyle w:val="Heading2"/>
      </w:pPr>
      <w:r w:rsidRPr="00437782">
        <w:lastRenderedPageBreak/>
        <w:t>DENNY AND PLAY AREA MATTERS</w:t>
      </w:r>
    </w:p>
    <w:p w14:paraId="2597D0E6" w14:textId="570E43A6" w:rsidR="00127053" w:rsidRDefault="00127053" w:rsidP="005C2B4F">
      <w:pPr>
        <w:pStyle w:val="ListParagraph"/>
        <w:numPr>
          <w:ilvl w:val="0"/>
          <w:numId w:val="25"/>
        </w:numPr>
      </w:pPr>
      <w:r w:rsidRPr="005C2B4F">
        <w:t xml:space="preserve">Councillor </w:t>
      </w:r>
      <w:r w:rsidR="008B40C3">
        <w:t>Sewell</w:t>
      </w:r>
      <w:r w:rsidR="003428AA" w:rsidRPr="005C2B4F">
        <w:t xml:space="preserve"> </w:t>
      </w:r>
      <w:r w:rsidR="00C1530C">
        <w:t>had noted</w:t>
      </w:r>
      <w:r w:rsidR="00D47800">
        <w:t xml:space="preserve"> three minor </w:t>
      </w:r>
      <w:r w:rsidR="00C1530C">
        <w:t>matters for attention:</w:t>
      </w:r>
    </w:p>
    <w:p w14:paraId="1D51B5E8" w14:textId="1226EEE1" w:rsidR="00D47800" w:rsidRDefault="00C1530C" w:rsidP="00C1530C">
      <w:pPr>
        <w:pStyle w:val="ListParagraph"/>
        <w:numPr>
          <w:ilvl w:val="0"/>
          <w:numId w:val="36"/>
        </w:numPr>
      </w:pPr>
      <w:r>
        <w:t>The BBQ is missing a few bricks.</w:t>
      </w:r>
    </w:p>
    <w:p w14:paraId="79610543" w14:textId="489220FA" w:rsidR="00D47800" w:rsidRDefault="00C1530C" w:rsidP="00C1530C">
      <w:pPr>
        <w:pStyle w:val="ListParagraph"/>
        <w:numPr>
          <w:ilvl w:val="0"/>
          <w:numId w:val="36"/>
        </w:numPr>
      </w:pPr>
      <w:r>
        <w:t>The gates to the play area don’t close properly.</w:t>
      </w:r>
    </w:p>
    <w:p w14:paraId="3B6DF603" w14:textId="2DC9B726" w:rsidR="00D47800" w:rsidRPr="005C2B4F" w:rsidRDefault="00C1530C" w:rsidP="00C1530C">
      <w:pPr>
        <w:pStyle w:val="ListParagraph"/>
        <w:numPr>
          <w:ilvl w:val="0"/>
          <w:numId w:val="36"/>
        </w:numPr>
      </w:pPr>
      <w:r>
        <w:t>There are a number of suckers around the memorial tree by the play area.</w:t>
      </w:r>
    </w:p>
    <w:p w14:paraId="4C35CB97" w14:textId="53E280A1" w:rsidR="003428AA" w:rsidRPr="005C2B4F" w:rsidRDefault="003428AA" w:rsidP="005C2B4F">
      <w:pPr>
        <w:rPr>
          <w:i/>
        </w:rPr>
      </w:pPr>
      <w:r w:rsidRPr="005C2B4F">
        <w:rPr>
          <w:b/>
          <w:i/>
        </w:rPr>
        <w:t>Action:</w:t>
      </w:r>
      <w:r w:rsidR="008B40C3">
        <w:rPr>
          <w:i/>
        </w:rPr>
        <w:t xml:space="preserve"> </w:t>
      </w:r>
      <w:r w:rsidR="00C1530C">
        <w:rPr>
          <w:i/>
        </w:rPr>
        <w:t xml:space="preserve">Clerk to arrange repairs and replacements </w:t>
      </w:r>
    </w:p>
    <w:p w14:paraId="46D036FF" w14:textId="1973CC92" w:rsidR="003428AA" w:rsidRPr="005C2B4F" w:rsidRDefault="00D47800" w:rsidP="005C2B4F">
      <w:pPr>
        <w:pStyle w:val="ListParagraph"/>
      </w:pPr>
      <w:r>
        <w:t>T</w:t>
      </w:r>
      <w:r w:rsidR="00C1530C">
        <w:t xml:space="preserve">his item was discussed earlier in the meeting. </w:t>
      </w:r>
    </w:p>
    <w:p w14:paraId="2DD15F92" w14:textId="77777777" w:rsidR="00D0099B" w:rsidRPr="00437782" w:rsidRDefault="00D0099B" w:rsidP="00437782">
      <w:pPr>
        <w:pStyle w:val="Heading2"/>
      </w:pPr>
      <w:r w:rsidRPr="00437782">
        <w:t>MOTION TO EXCLUDE THE PUBLIC AND PRESS</w:t>
      </w:r>
    </w:p>
    <w:p w14:paraId="544C24C7" w14:textId="77777777" w:rsidR="00D0099B" w:rsidRDefault="00D0099B" w:rsidP="00D0099B">
      <w:r>
        <w:t xml:space="preserve">That the public (including representatives of the press) be excluded during the consideration of the remaining item No </w:t>
      </w:r>
      <w:r w:rsidR="00173B29">
        <w:t>5</w:t>
      </w:r>
      <w:r w:rsidR="008B40C3">
        <w:t>132</w:t>
      </w:r>
      <w:r w:rsidR="007E349D">
        <w:t xml:space="preserve"> </w:t>
      </w:r>
      <w:r>
        <w:t>because it is likely, in view of the nature of the business to be transacted or the nature of the proceedings, that if members of the public were present during the item(s) there would be disclosure to them of exempt information of Category 1 &amp; 2   Part 1 Schedule 12A to the Local Government Act 1972 (as amended).</w:t>
      </w:r>
    </w:p>
    <w:p w14:paraId="082BBDBD" w14:textId="4108DA7F" w:rsidR="00D0099B" w:rsidRPr="00D0099B" w:rsidRDefault="00D0099B" w:rsidP="00D0099B">
      <w:r w:rsidRPr="007E349D">
        <w:rPr>
          <w:b/>
        </w:rPr>
        <w:t>It was proposed by Councillor</w:t>
      </w:r>
      <w:r w:rsidR="00D47800">
        <w:rPr>
          <w:b/>
        </w:rPr>
        <w:t xml:space="preserve"> Romero</w:t>
      </w:r>
      <w:r w:rsidRPr="007E349D">
        <w:rPr>
          <w:b/>
        </w:rPr>
        <w:t>, seconded by Councillor</w:t>
      </w:r>
      <w:r w:rsidR="00D47800">
        <w:rPr>
          <w:b/>
        </w:rPr>
        <w:t xml:space="preserve"> Singleton</w:t>
      </w:r>
      <w:r w:rsidRPr="007E349D">
        <w:rPr>
          <w:b/>
        </w:rPr>
        <w:t>, and resolved</w:t>
      </w:r>
      <w:r>
        <w:t xml:space="preserve"> </w:t>
      </w:r>
      <w:r w:rsidRPr="007E349D">
        <w:rPr>
          <w:b/>
        </w:rPr>
        <w:t xml:space="preserve">that the meeting should be closed to the public and press </w:t>
      </w:r>
      <w:r w:rsidR="005C2B4F">
        <w:rPr>
          <w:b/>
        </w:rPr>
        <w:t xml:space="preserve">at </w:t>
      </w:r>
      <w:r w:rsidR="00D47800">
        <w:rPr>
          <w:b/>
        </w:rPr>
        <w:t xml:space="preserve">9.15pm. </w:t>
      </w:r>
    </w:p>
    <w:p w14:paraId="111AAE2A" w14:textId="77777777" w:rsidR="00D0099B" w:rsidRPr="00437782" w:rsidRDefault="00D0099B" w:rsidP="00437782">
      <w:pPr>
        <w:pStyle w:val="Heading2"/>
      </w:pPr>
      <w:r w:rsidRPr="00437782">
        <w:t>POSITION OF CLERK TO THE COUNCIL</w:t>
      </w:r>
    </w:p>
    <w:p w14:paraId="732D0390" w14:textId="47EAE6DE" w:rsidR="00D47800" w:rsidRDefault="00173B29" w:rsidP="00E21B6E">
      <w:r>
        <w:t xml:space="preserve">The Chairman confirmed </w:t>
      </w:r>
      <w:r w:rsidR="009942C1">
        <w:t xml:space="preserve">that, </w:t>
      </w:r>
      <w:r w:rsidR="009942C1" w:rsidRPr="009942C1">
        <w:t xml:space="preserve">following interviews, one candidate had been offered the post </w:t>
      </w:r>
      <w:r w:rsidR="009942C1">
        <w:t>but</w:t>
      </w:r>
      <w:r w:rsidR="009942C1" w:rsidRPr="009942C1">
        <w:t xml:space="preserve"> had subsequently</w:t>
      </w:r>
      <w:r w:rsidR="00B2438B">
        <w:t xml:space="preserve"> declined the offer of the job for personal reasons. </w:t>
      </w:r>
      <w:r>
        <w:t xml:space="preserve"> </w:t>
      </w:r>
      <w:r w:rsidR="00D47800">
        <w:t>Two further applications had been received since the</w:t>
      </w:r>
      <w:r w:rsidR="00E21B6E">
        <w:t>se interviews were carried out;</w:t>
      </w:r>
      <w:r w:rsidR="00C1530C">
        <w:t xml:space="preserve"> it was hoped that </w:t>
      </w:r>
      <w:r w:rsidR="00D47800">
        <w:t xml:space="preserve">both applicants will be interviewed </w:t>
      </w:r>
      <w:r w:rsidR="00E21B6E">
        <w:t xml:space="preserve">during the </w:t>
      </w:r>
      <w:r w:rsidR="00C1530C">
        <w:t>week ending 16</w:t>
      </w:r>
      <w:r w:rsidR="00C1530C" w:rsidRPr="00C1530C">
        <w:rPr>
          <w:vertAlign w:val="superscript"/>
        </w:rPr>
        <w:t>th</w:t>
      </w:r>
      <w:r w:rsidR="00E21B6E">
        <w:t xml:space="preserve"> July. </w:t>
      </w:r>
      <w:r w:rsidR="00C1530C">
        <w:t xml:space="preserve">The current clerk will remain on full time hours until the end of July and then on reduced hours through August as required. </w:t>
      </w:r>
    </w:p>
    <w:p w14:paraId="07FC5768" w14:textId="287F6669" w:rsidR="00F53D6C" w:rsidRPr="00D0099B" w:rsidRDefault="00C1530C" w:rsidP="00C1530C">
      <w:pPr>
        <w:ind w:left="698" w:firstLine="720"/>
      </w:pPr>
      <w:r>
        <w:t>The m</w:t>
      </w:r>
      <w:r w:rsidR="00F53D6C">
        <w:t>eeting reopened at 9.27pm</w:t>
      </w:r>
    </w:p>
    <w:p w14:paraId="379E85C7" w14:textId="77777777" w:rsidR="00D0099B" w:rsidRPr="00437782" w:rsidRDefault="00D0099B" w:rsidP="00437782">
      <w:pPr>
        <w:pStyle w:val="Heading2"/>
      </w:pPr>
      <w:r w:rsidRPr="00437782">
        <w:t>AGENDA ITEMS FOR THE NEXT MEETING</w:t>
      </w:r>
    </w:p>
    <w:p w14:paraId="577EECA6" w14:textId="77777777" w:rsidR="00D0099B" w:rsidRPr="00173B29" w:rsidRDefault="00D0099B" w:rsidP="00D0099B">
      <w:pPr>
        <w:rPr>
          <w:i/>
        </w:rPr>
      </w:pPr>
      <w:r w:rsidRPr="00173B29">
        <w:rPr>
          <w:i/>
        </w:rPr>
        <w:t>Items for inclusion on next month’s agenda to be sent to the clerk 7 days before the meeting.</w:t>
      </w:r>
    </w:p>
    <w:p w14:paraId="3B496F7A" w14:textId="10517CB3" w:rsidR="00D0099B" w:rsidRPr="00437782" w:rsidRDefault="00D0099B" w:rsidP="00437782">
      <w:pPr>
        <w:pStyle w:val="Heading2"/>
      </w:pPr>
      <w:r w:rsidRPr="00437782">
        <w:t>DATE OF NEXT MEETING</w:t>
      </w:r>
    </w:p>
    <w:p w14:paraId="0B4666A0" w14:textId="5A2C64F3" w:rsidR="00265F4B" w:rsidRDefault="00B2438B" w:rsidP="005C2B4F">
      <w:pPr>
        <w:pStyle w:val="ListParagraph"/>
        <w:numPr>
          <w:ilvl w:val="0"/>
          <w:numId w:val="0"/>
        </w:numPr>
        <w:ind w:left="1353"/>
      </w:pPr>
      <w:r>
        <w:t>7</w:t>
      </w:r>
      <w:r w:rsidRPr="00B2438B">
        <w:rPr>
          <w:vertAlign w:val="superscript"/>
        </w:rPr>
        <w:t>th</w:t>
      </w:r>
      <w:r>
        <w:t xml:space="preserve"> September 2021 (Venue to be confirmed)</w:t>
      </w:r>
    </w:p>
    <w:p w14:paraId="74299830" w14:textId="79F91C4D" w:rsidR="00F53D6C" w:rsidRPr="00D0099B" w:rsidRDefault="00F53D6C" w:rsidP="005C2B4F">
      <w:pPr>
        <w:pStyle w:val="ListParagraph"/>
        <w:numPr>
          <w:ilvl w:val="0"/>
          <w:numId w:val="0"/>
        </w:numPr>
        <w:ind w:left="1353"/>
      </w:pPr>
      <w:r>
        <w:t>The meeting closed at 9.30pm</w:t>
      </w:r>
    </w:p>
    <w:p w14:paraId="26DBD0A8" w14:textId="77777777" w:rsidR="00D0099B" w:rsidRDefault="00D0099B" w:rsidP="00D0099B"/>
    <w:p w14:paraId="59E09046" w14:textId="77777777" w:rsidR="00B068EB" w:rsidRPr="00D0099B" w:rsidRDefault="00B068EB" w:rsidP="007578C3">
      <w:pPr>
        <w:ind w:left="0"/>
      </w:pPr>
    </w:p>
    <w:sectPr w:rsidR="00B068EB" w:rsidRPr="00D0099B" w:rsidSect="00D47800">
      <w:headerReference w:type="even" r:id="rId8"/>
      <w:headerReference w:type="default" r:id="rId9"/>
      <w:footerReference w:type="default" r:id="rId10"/>
      <w:headerReference w:type="first" r:id="rId11"/>
      <w:pgSz w:w="11906" w:h="16838"/>
      <w:pgMar w:top="720" w:right="720" w:bottom="720" w:left="720" w:header="708" w:footer="708" w:gutter="0"/>
      <w:pgNumType w:start="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03BB9" w14:textId="77777777" w:rsidR="00E21B6E" w:rsidRDefault="00E21B6E" w:rsidP="00B068EB">
      <w:pPr>
        <w:spacing w:line="240" w:lineRule="auto"/>
      </w:pPr>
      <w:r>
        <w:separator/>
      </w:r>
    </w:p>
  </w:endnote>
  <w:endnote w:type="continuationSeparator" w:id="0">
    <w:p w14:paraId="49C0EE2A" w14:textId="77777777" w:rsidR="00E21B6E" w:rsidRDefault="00E21B6E" w:rsidP="00B0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3629" w14:textId="131A1DA7" w:rsidR="00E21B6E" w:rsidRDefault="00E21B6E" w:rsidP="00B068EB">
    <w:pPr>
      <w:pStyle w:val="Footer"/>
      <w:tabs>
        <w:tab w:val="clear" w:pos="4513"/>
        <w:tab w:val="clear" w:pos="9026"/>
        <w:tab w:val="center" w:pos="1418"/>
      </w:tabs>
    </w:pPr>
    <w:r>
      <w:tab/>
    </w:r>
    <w:sdt>
      <w:sdtPr>
        <w:id w:val="6865653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4ABA">
          <w:rPr>
            <w:noProof/>
          </w:rPr>
          <w:t>60</w:t>
        </w:r>
        <w:r>
          <w:rPr>
            <w:noProof/>
          </w:rPr>
          <w:fldChar w:fldCharType="end"/>
        </w:r>
        <w:r>
          <w:rPr>
            <w:noProof/>
          </w:rPr>
          <w:t>/2020-21</w:t>
        </w:r>
      </w:sdtContent>
    </w:sdt>
    <w:r>
      <w:rPr>
        <w:noProof/>
      </w:rPr>
      <w:tab/>
    </w:r>
  </w:p>
  <w:p w14:paraId="1BD7A14F" w14:textId="77777777" w:rsidR="00E21B6E" w:rsidRDefault="00E21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F6E6" w14:textId="77777777" w:rsidR="00E21B6E" w:rsidRDefault="00E21B6E" w:rsidP="00B068EB">
      <w:pPr>
        <w:spacing w:line="240" w:lineRule="auto"/>
      </w:pPr>
      <w:r>
        <w:separator/>
      </w:r>
    </w:p>
  </w:footnote>
  <w:footnote w:type="continuationSeparator" w:id="0">
    <w:p w14:paraId="5208518E" w14:textId="77777777" w:rsidR="00E21B6E" w:rsidRDefault="00E21B6E" w:rsidP="00B068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1DBA" w14:textId="4F34646B" w:rsidR="00E21B6E" w:rsidRDefault="00E21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94AA9" w14:textId="27FD4972" w:rsidR="00E21B6E" w:rsidRDefault="00E21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A3D0" w14:textId="245E42C6" w:rsidR="00E21B6E" w:rsidRDefault="00E21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294"/>
    <w:multiLevelType w:val="hybridMultilevel"/>
    <w:tmpl w:val="D21051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8886F0F"/>
    <w:multiLevelType w:val="hybridMultilevel"/>
    <w:tmpl w:val="DC0EB69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9203351"/>
    <w:multiLevelType w:val="hybridMultilevel"/>
    <w:tmpl w:val="E62849AC"/>
    <w:lvl w:ilvl="0" w:tplc="B2365306">
      <w:start w:val="1"/>
      <w:numFmt w:val="lowerLetter"/>
      <w:pStyle w:val="ListParagraph"/>
      <w:lvlText w:val="%1."/>
      <w:lvlJc w:val="left"/>
      <w:pPr>
        <w:ind w:left="1353" w:hanging="360"/>
      </w:pPr>
      <w:rPr>
        <w:b w:val="0"/>
        <w:i w:val="0"/>
        <w:iCs/>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FC40A6C"/>
    <w:multiLevelType w:val="hybridMultilevel"/>
    <w:tmpl w:val="8DE8A7F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18A7EDC"/>
    <w:multiLevelType w:val="hybridMultilevel"/>
    <w:tmpl w:val="05F6FA80"/>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8F52FCE"/>
    <w:multiLevelType w:val="hybridMultilevel"/>
    <w:tmpl w:val="653E766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1AEF7A8F"/>
    <w:multiLevelType w:val="hybridMultilevel"/>
    <w:tmpl w:val="43380CD0"/>
    <w:lvl w:ilvl="0" w:tplc="A1329860">
      <w:start w:val="5116"/>
      <w:numFmt w:val="decimal"/>
      <w:pStyle w:val="Heading2"/>
      <w:lvlText w:val="%1"/>
      <w:lvlJc w:val="left"/>
      <w:pPr>
        <w:ind w:left="1070" w:hanging="360"/>
      </w:pPr>
      <w:rPr>
        <w:rFonts w:ascii="Calibri" w:hAnsi="Calibri" w:hint="default"/>
        <w:color w:val="auto"/>
      </w:rPr>
    </w:lvl>
    <w:lvl w:ilvl="1" w:tplc="A35688C8">
      <w:numFmt w:val="bullet"/>
      <w:lvlText w:val="•"/>
      <w:lvlJc w:val="left"/>
      <w:pPr>
        <w:ind w:left="1815" w:hanging="735"/>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C1F90"/>
    <w:multiLevelType w:val="hybridMultilevel"/>
    <w:tmpl w:val="AF282390"/>
    <w:lvl w:ilvl="0" w:tplc="9112C392">
      <w:start w:val="5073"/>
      <w:numFmt w:val="decimal"/>
      <w:lvlText w:val="%1"/>
      <w:lvlJc w:val="left"/>
      <w:pPr>
        <w:ind w:left="720" w:hanging="360"/>
      </w:pPr>
      <w:rPr>
        <w:rFonts w:ascii="Calibri" w:hAnsi="Calibr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A1D94"/>
    <w:multiLevelType w:val="hybridMultilevel"/>
    <w:tmpl w:val="7D301A08"/>
    <w:lvl w:ilvl="0" w:tplc="2D903234">
      <w:start w:val="1"/>
      <w:numFmt w:val="lowerLetter"/>
      <w:lvlText w:val="%1."/>
      <w:lvlJc w:val="lef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2C9273E"/>
    <w:multiLevelType w:val="hybridMultilevel"/>
    <w:tmpl w:val="4CC21A08"/>
    <w:lvl w:ilvl="0" w:tplc="CF081F20">
      <w:start w:val="5073"/>
      <w:numFmt w:val="decimal"/>
      <w:lvlText w:val="%1"/>
      <w:lvlJc w:val="left"/>
      <w:pPr>
        <w:ind w:left="720" w:hanging="360"/>
      </w:pPr>
      <w:rPr>
        <w:rFonts w:ascii="Calibri" w:hAnsi="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90A70"/>
    <w:multiLevelType w:val="hybridMultilevel"/>
    <w:tmpl w:val="2E56011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2B5E7036"/>
    <w:multiLevelType w:val="hybridMultilevel"/>
    <w:tmpl w:val="54B2A52A"/>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2" w15:restartNumberingAfterBreak="0">
    <w:nsid w:val="378A72E1"/>
    <w:multiLevelType w:val="hybridMultilevel"/>
    <w:tmpl w:val="E8AA666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383B5B88"/>
    <w:multiLevelType w:val="hybridMultilevel"/>
    <w:tmpl w:val="7E5ACFE6"/>
    <w:lvl w:ilvl="0" w:tplc="323E034A">
      <w:start w:val="1"/>
      <w:numFmt w:val="lowerLetter"/>
      <w:lvlText w:val="%1."/>
      <w:lvlJc w:val="left"/>
      <w:pPr>
        <w:ind w:left="2138" w:hanging="360"/>
      </w:pPr>
      <w:rPr>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3CD87125"/>
    <w:multiLevelType w:val="hybridMultilevel"/>
    <w:tmpl w:val="B46E6C58"/>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5" w15:restartNumberingAfterBreak="0">
    <w:nsid w:val="3D1B04F9"/>
    <w:multiLevelType w:val="hybridMultilevel"/>
    <w:tmpl w:val="00EA8BEC"/>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6" w15:restartNumberingAfterBreak="0">
    <w:nsid w:val="406943EF"/>
    <w:multiLevelType w:val="hybridMultilevel"/>
    <w:tmpl w:val="0E52A5A6"/>
    <w:lvl w:ilvl="0" w:tplc="08090019">
      <w:start w:val="1"/>
      <w:numFmt w:val="lowerLetter"/>
      <w:lvlText w:val="%1."/>
      <w:lvlJc w:val="left"/>
      <w:pPr>
        <w:ind w:left="1353"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7" w15:restartNumberingAfterBreak="0">
    <w:nsid w:val="46F01F71"/>
    <w:multiLevelType w:val="hybridMultilevel"/>
    <w:tmpl w:val="B0509F0C"/>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18" w15:restartNumberingAfterBreak="0">
    <w:nsid w:val="48D26BA9"/>
    <w:multiLevelType w:val="hybridMultilevel"/>
    <w:tmpl w:val="02443BA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4DC97033"/>
    <w:multiLevelType w:val="hybridMultilevel"/>
    <w:tmpl w:val="B5BED74A"/>
    <w:lvl w:ilvl="0" w:tplc="AD2AD060">
      <w:start w:val="1"/>
      <w:numFmt w:val="lowerLetter"/>
      <w:lvlText w:val="%1."/>
      <w:lvlJc w:val="left"/>
      <w:pPr>
        <w:ind w:left="2062" w:hanging="360"/>
      </w:pPr>
      <w:rPr>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0" w15:restartNumberingAfterBreak="0">
    <w:nsid w:val="529C6F5C"/>
    <w:multiLevelType w:val="hybridMultilevel"/>
    <w:tmpl w:val="E4541A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533157D1"/>
    <w:multiLevelType w:val="hybridMultilevel"/>
    <w:tmpl w:val="5F4C4BD4"/>
    <w:lvl w:ilvl="0" w:tplc="97AAD9EC">
      <w:start w:val="1"/>
      <w:numFmt w:val="lowerLetter"/>
      <w:lvlText w:val="%1."/>
      <w:lvlJc w:val="left"/>
      <w:pPr>
        <w:ind w:left="2138" w:hanging="360"/>
      </w:pPr>
      <w:rPr>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2" w15:restartNumberingAfterBreak="0">
    <w:nsid w:val="564A17AA"/>
    <w:multiLevelType w:val="hybridMultilevel"/>
    <w:tmpl w:val="496E855E"/>
    <w:lvl w:ilvl="0" w:tplc="FCC23952">
      <w:start w:val="1"/>
      <w:numFmt w:val="lowerLetter"/>
      <w:lvlText w:val="%1."/>
      <w:lvlJc w:val="left"/>
      <w:pPr>
        <w:ind w:left="2138" w:hanging="360"/>
      </w:pPr>
      <w:rPr>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56594B68"/>
    <w:multiLevelType w:val="hybridMultilevel"/>
    <w:tmpl w:val="4DB6D2F2"/>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4" w15:restartNumberingAfterBreak="0">
    <w:nsid w:val="584774A2"/>
    <w:multiLevelType w:val="hybridMultilevel"/>
    <w:tmpl w:val="8E70E1E6"/>
    <w:lvl w:ilvl="0" w:tplc="08090001">
      <w:start w:val="1"/>
      <w:numFmt w:val="bullet"/>
      <w:lvlText w:val=""/>
      <w:lvlJc w:val="left"/>
      <w:pPr>
        <w:ind w:left="2138" w:hanging="360"/>
      </w:pPr>
      <w:rPr>
        <w:rFonts w:ascii="Symbol" w:hAnsi="Symbol"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5" w15:restartNumberingAfterBreak="0">
    <w:nsid w:val="61B6590C"/>
    <w:multiLevelType w:val="hybridMultilevel"/>
    <w:tmpl w:val="D4067742"/>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15:restartNumberingAfterBreak="0">
    <w:nsid w:val="62DD0B60"/>
    <w:multiLevelType w:val="hybridMultilevel"/>
    <w:tmpl w:val="117ABAF4"/>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7" w15:restartNumberingAfterBreak="0">
    <w:nsid w:val="6E661C30"/>
    <w:multiLevelType w:val="hybridMultilevel"/>
    <w:tmpl w:val="4A3A117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15:restartNumberingAfterBreak="0">
    <w:nsid w:val="75CE37E8"/>
    <w:multiLevelType w:val="hybridMultilevel"/>
    <w:tmpl w:val="B98A97B2"/>
    <w:lvl w:ilvl="0" w:tplc="2C7E487C">
      <w:start w:val="1"/>
      <w:numFmt w:val="lowerLetter"/>
      <w:pStyle w:val="Numbering"/>
      <w:lvlText w:val="%1."/>
      <w:lvlJc w:val="left"/>
      <w:pPr>
        <w:ind w:left="2138" w:hanging="360"/>
      </w:pPr>
      <w:rPr>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9" w15:restartNumberingAfterBreak="0">
    <w:nsid w:val="78147C2A"/>
    <w:multiLevelType w:val="hybridMultilevel"/>
    <w:tmpl w:val="212E4F16"/>
    <w:lvl w:ilvl="0" w:tplc="08090001">
      <w:start w:val="1"/>
      <w:numFmt w:val="bullet"/>
      <w:lvlText w:val=""/>
      <w:lvlJc w:val="left"/>
      <w:pPr>
        <w:ind w:left="2138" w:hanging="360"/>
      </w:pPr>
      <w:rPr>
        <w:rFonts w:ascii="Symbol" w:hAnsi="Symbol"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9"/>
  </w:num>
  <w:num w:numId="2">
    <w:abstractNumId w:val="7"/>
  </w:num>
  <w:num w:numId="3">
    <w:abstractNumId w:val="6"/>
  </w:num>
  <w:num w:numId="4">
    <w:abstractNumId w:val="29"/>
  </w:num>
  <w:num w:numId="5">
    <w:abstractNumId w:val="24"/>
  </w:num>
  <w:num w:numId="6">
    <w:abstractNumId w:val="12"/>
  </w:num>
  <w:num w:numId="7">
    <w:abstractNumId w:val="16"/>
  </w:num>
  <w:num w:numId="8">
    <w:abstractNumId w:val="28"/>
  </w:num>
  <w:num w:numId="9">
    <w:abstractNumId w:val="13"/>
  </w:num>
  <w:num w:numId="10">
    <w:abstractNumId w:val="0"/>
  </w:num>
  <w:num w:numId="11">
    <w:abstractNumId w:val="5"/>
  </w:num>
  <w:num w:numId="12">
    <w:abstractNumId w:val="22"/>
  </w:num>
  <w:num w:numId="13">
    <w:abstractNumId w:val="23"/>
  </w:num>
  <w:num w:numId="14">
    <w:abstractNumId w:val="21"/>
  </w:num>
  <w:num w:numId="15">
    <w:abstractNumId w:val="19"/>
  </w:num>
  <w:num w:numId="16">
    <w:abstractNumId w:val="2"/>
  </w:num>
  <w:num w:numId="17">
    <w:abstractNumId w:val="1"/>
  </w:num>
  <w:num w:numId="18">
    <w:abstractNumId w:val="13"/>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7"/>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10"/>
  </w:num>
  <w:num w:numId="28">
    <w:abstractNumId w:val="25"/>
  </w:num>
  <w:num w:numId="29">
    <w:abstractNumId w:val="8"/>
  </w:num>
  <w:num w:numId="30">
    <w:abstractNumId w:val="2"/>
    <w:lvlOverride w:ilvl="0">
      <w:startOverride w:val="1"/>
    </w:lvlOverride>
  </w:num>
  <w:num w:numId="31">
    <w:abstractNumId w:val="4"/>
  </w:num>
  <w:num w:numId="32">
    <w:abstractNumId w:val="11"/>
  </w:num>
  <w:num w:numId="33">
    <w:abstractNumId w:val="3"/>
  </w:num>
  <w:num w:numId="34">
    <w:abstractNumId w:val="26"/>
  </w:num>
  <w:num w:numId="35">
    <w:abstractNumId w:val="18"/>
  </w:num>
  <w:num w:numId="36">
    <w:abstractNumId w:val="17"/>
  </w:num>
  <w:num w:numId="37">
    <w:abstractNumId w:val="20"/>
  </w:num>
  <w:num w:numId="38">
    <w:abstractNumId w:val="1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F9"/>
    <w:rsid w:val="000069B3"/>
    <w:rsid w:val="000D697D"/>
    <w:rsid w:val="00125A02"/>
    <w:rsid w:val="00127053"/>
    <w:rsid w:val="0014669A"/>
    <w:rsid w:val="00173B29"/>
    <w:rsid w:val="001A1A08"/>
    <w:rsid w:val="001A1CE9"/>
    <w:rsid w:val="001D46B1"/>
    <w:rsid w:val="001E3A04"/>
    <w:rsid w:val="001F4DD1"/>
    <w:rsid w:val="0020365C"/>
    <w:rsid w:val="002475E3"/>
    <w:rsid w:val="00265F4B"/>
    <w:rsid w:val="002D2F93"/>
    <w:rsid w:val="002F15B6"/>
    <w:rsid w:val="00341FF9"/>
    <w:rsid w:val="003428AA"/>
    <w:rsid w:val="00363519"/>
    <w:rsid w:val="003F4E83"/>
    <w:rsid w:val="00423570"/>
    <w:rsid w:val="00433B68"/>
    <w:rsid w:val="00437782"/>
    <w:rsid w:val="00495FE7"/>
    <w:rsid w:val="004B4AEA"/>
    <w:rsid w:val="00520814"/>
    <w:rsid w:val="0055799B"/>
    <w:rsid w:val="005607F9"/>
    <w:rsid w:val="00570907"/>
    <w:rsid w:val="005C2B4F"/>
    <w:rsid w:val="006121B6"/>
    <w:rsid w:val="006B6C47"/>
    <w:rsid w:val="00720ACD"/>
    <w:rsid w:val="007578C3"/>
    <w:rsid w:val="00760ECF"/>
    <w:rsid w:val="0077503B"/>
    <w:rsid w:val="00790197"/>
    <w:rsid w:val="007E349D"/>
    <w:rsid w:val="00840737"/>
    <w:rsid w:val="00843B63"/>
    <w:rsid w:val="00886E06"/>
    <w:rsid w:val="008A35EA"/>
    <w:rsid w:val="008B40C3"/>
    <w:rsid w:val="008C0C12"/>
    <w:rsid w:val="008C3B55"/>
    <w:rsid w:val="0094014B"/>
    <w:rsid w:val="009503BE"/>
    <w:rsid w:val="00977FBA"/>
    <w:rsid w:val="009942C1"/>
    <w:rsid w:val="009A35A4"/>
    <w:rsid w:val="00A25B22"/>
    <w:rsid w:val="00A400E1"/>
    <w:rsid w:val="00A96460"/>
    <w:rsid w:val="00AB3EC7"/>
    <w:rsid w:val="00AD4619"/>
    <w:rsid w:val="00AD4ABA"/>
    <w:rsid w:val="00B068EB"/>
    <w:rsid w:val="00B2438B"/>
    <w:rsid w:val="00B30CE3"/>
    <w:rsid w:val="00B9351B"/>
    <w:rsid w:val="00BD3004"/>
    <w:rsid w:val="00C1530C"/>
    <w:rsid w:val="00C51194"/>
    <w:rsid w:val="00C54B03"/>
    <w:rsid w:val="00C64674"/>
    <w:rsid w:val="00C9285F"/>
    <w:rsid w:val="00CB185B"/>
    <w:rsid w:val="00CB3D3A"/>
    <w:rsid w:val="00D0099B"/>
    <w:rsid w:val="00D02E75"/>
    <w:rsid w:val="00D07567"/>
    <w:rsid w:val="00D14A33"/>
    <w:rsid w:val="00D47800"/>
    <w:rsid w:val="00DC411D"/>
    <w:rsid w:val="00E03CE5"/>
    <w:rsid w:val="00E14D64"/>
    <w:rsid w:val="00E21B6E"/>
    <w:rsid w:val="00EA1D57"/>
    <w:rsid w:val="00F15C52"/>
    <w:rsid w:val="00F21FBC"/>
    <w:rsid w:val="00F53D6C"/>
    <w:rsid w:val="00FB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D3ADB8"/>
  <w15:chartTrackingRefBased/>
  <w15:docId w15:val="{DD691310-6976-4009-875C-44F69178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99B"/>
    <w:pPr>
      <w:spacing w:after="0" w:line="259" w:lineRule="auto"/>
      <w:ind w:left="1418"/>
    </w:pPr>
    <w:rPr>
      <w:sz w:val="24"/>
      <w:szCs w:val="24"/>
    </w:rPr>
  </w:style>
  <w:style w:type="paragraph" w:styleId="Heading1">
    <w:name w:val="heading 1"/>
    <w:basedOn w:val="Normal"/>
    <w:next w:val="Normal"/>
    <w:link w:val="Heading1Char"/>
    <w:uiPriority w:val="9"/>
    <w:qFormat/>
    <w:rsid w:val="005607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7782"/>
    <w:pPr>
      <w:keepNext/>
      <w:keepLines/>
      <w:numPr>
        <w:numId w:val="3"/>
      </w:numPr>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C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7F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37782"/>
    <w:rPr>
      <w:rFonts w:eastAsiaTheme="majorEastAsia" w:cstheme="majorBidi"/>
      <w:b/>
      <w:sz w:val="26"/>
      <w:szCs w:val="26"/>
    </w:rPr>
  </w:style>
  <w:style w:type="paragraph" w:styleId="ListParagraph">
    <w:name w:val="List Paragraph"/>
    <w:basedOn w:val="Normal"/>
    <w:link w:val="ListParagraphChar"/>
    <w:uiPriority w:val="34"/>
    <w:qFormat/>
    <w:rsid w:val="005C2B4F"/>
    <w:pPr>
      <w:numPr>
        <w:numId w:val="16"/>
      </w:numPr>
      <w:contextualSpacing/>
    </w:pPr>
  </w:style>
  <w:style w:type="table" w:styleId="TableGrid">
    <w:name w:val="Table Grid"/>
    <w:basedOn w:val="TableNormal"/>
    <w:uiPriority w:val="59"/>
    <w:rsid w:val="0056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ListParagraph"/>
    <w:link w:val="NumberingChar"/>
    <w:qFormat/>
    <w:rsid w:val="00840737"/>
    <w:pPr>
      <w:numPr>
        <w:numId w:val="8"/>
      </w:numPr>
      <w:ind w:left="1418" w:hanging="284"/>
    </w:pPr>
    <w:rPr>
      <w:b/>
    </w:rPr>
  </w:style>
  <w:style w:type="paragraph" w:customStyle="1" w:styleId="Heading">
    <w:name w:val="Heading"/>
    <w:basedOn w:val="Normal"/>
    <w:link w:val="HeadingChar"/>
    <w:qFormat/>
    <w:rsid w:val="002D2F93"/>
    <w:pPr>
      <w:ind w:left="0"/>
      <w:jc w:val="center"/>
    </w:pPr>
    <w:rPr>
      <w:b/>
    </w:rPr>
  </w:style>
  <w:style w:type="character" w:customStyle="1" w:styleId="ListParagraphChar">
    <w:name w:val="List Paragraph Char"/>
    <w:basedOn w:val="DefaultParagraphFont"/>
    <w:link w:val="ListParagraph"/>
    <w:uiPriority w:val="34"/>
    <w:rsid w:val="005C2B4F"/>
    <w:rPr>
      <w:sz w:val="24"/>
      <w:szCs w:val="24"/>
    </w:rPr>
  </w:style>
  <w:style w:type="character" w:customStyle="1" w:styleId="NumberingChar">
    <w:name w:val="Numbering Char"/>
    <w:basedOn w:val="ListParagraphChar"/>
    <w:link w:val="Numbering"/>
    <w:rsid w:val="00840737"/>
    <w:rPr>
      <w:b/>
      <w:sz w:val="24"/>
      <w:szCs w:val="24"/>
    </w:rPr>
  </w:style>
  <w:style w:type="paragraph" w:styleId="Header">
    <w:name w:val="header"/>
    <w:basedOn w:val="Normal"/>
    <w:link w:val="HeaderChar"/>
    <w:uiPriority w:val="99"/>
    <w:unhideWhenUsed/>
    <w:rsid w:val="00B068EB"/>
    <w:pPr>
      <w:tabs>
        <w:tab w:val="center" w:pos="4513"/>
        <w:tab w:val="right" w:pos="9026"/>
      </w:tabs>
      <w:spacing w:line="240" w:lineRule="auto"/>
    </w:pPr>
  </w:style>
  <w:style w:type="character" w:customStyle="1" w:styleId="HeadingChar">
    <w:name w:val="Heading Char"/>
    <w:basedOn w:val="DefaultParagraphFont"/>
    <w:link w:val="Heading"/>
    <w:rsid w:val="002D2F93"/>
    <w:rPr>
      <w:b/>
      <w:sz w:val="24"/>
      <w:szCs w:val="24"/>
    </w:rPr>
  </w:style>
  <w:style w:type="character" w:customStyle="1" w:styleId="HeaderChar">
    <w:name w:val="Header Char"/>
    <w:basedOn w:val="DefaultParagraphFont"/>
    <w:link w:val="Header"/>
    <w:uiPriority w:val="99"/>
    <w:rsid w:val="00B068EB"/>
    <w:rPr>
      <w:sz w:val="24"/>
      <w:szCs w:val="24"/>
    </w:rPr>
  </w:style>
  <w:style w:type="paragraph" w:styleId="Footer">
    <w:name w:val="footer"/>
    <w:basedOn w:val="Normal"/>
    <w:link w:val="FooterChar"/>
    <w:uiPriority w:val="99"/>
    <w:unhideWhenUsed/>
    <w:rsid w:val="00B068EB"/>
    <w:pPr>
      <w:tabs>
        <w:tab w:val="center" w:pos="4513"/>
        <w:tab w:val="right" w:pos="9026"/>
      </w:tabs>
      <w:spacing w:line="240" w:lineRule="auto"/>
    </w:pPr>
  </w:style>
  <w:style w:type="character" w:customStyle="1" w:styleId="FooterChar">
    <w:name w:val="Footer Char"/>
    <w:basedOn w:val="DefaultParagraphFont"/>
    <w:link w:val="Footer"/>
    <w:uiPriority w:val="99"/>
    <w:rsid w:val="00B068EB"/>
    <w:rPr>
      <w:sz w:val="24"/>
      <w:szCs w:val="24"/>
    </w:rPr>
  </w:style>
  <w:style w:type="character" w:customStyle="1" w:styleId="Heading3Char">
    <w:name w:val="Heading 3 Char"/>
    <w:basedOn w:val="DefaultParagraphFont"/>
    <w:link w:val="Heading3"/>
    <w:uiPriority w:val="9"/>
    <w:rsid w:val="001A1CE9"/>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612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A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19CA-57AD-452A-B910-367BD628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Bayliss</dc:creator>
  <cp:keywords/>
  <dc:description/>
  <cp:lastModifiedBy>Sam Chambers-Turner</cp:lastModifiedBy>
  <cp:revision>2</cp:revision>
  <cp:lastPrinted>2021-09-09T12:08:00Z</cp:lastPrinted>
  <dcterms:created xsi:type="dcterms:W3CDTF">2021-09-09T12:09:00Z</dcterms:created>
  <dcterms:modified xsi:type="dcterms:W3CDTF">2021-09-09T12:09:00Z</dcterms:modified>
</cp:coreProperties>
</file>